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4B" w:rsidRDefault="00D36A4B" w:rsidP="00D36A4B">
      <w:pPr>
        <w:pStyle w:val="a4"/>
        <w:spacing w:before="0" w:beforeAutospacing="0" w:after="0" w:afterAutospacing="0"/>
        <w:jc w:val="center"/>
        <w:rPr>
          <w:spacing w:val="-4"/>
          <w:sz w:val="44"/>
          <w:szCs w:val="44"/>
        </w:rPr>
      </w:pPr>
      <w:r>
        <w:rPr>
          <w:rFonts w:hint="eastAsia"/>
          <w:spacing w:val="-4"/>
          <w:sz w:val="44"/>
          <w:szCs w:val="44"/>
        </w:rPr>
        <w:t>中共济南市章丘区人民医院委员会</w:t>
      </w:r>
    </w:p>
    <w:p w:rsidR="00D36A4B" w:rsidRDefault="00D36A4B" w:rsidP="00D36A4B">
      <w:pPr>
        <w:pStyle w:val="a4"/>
        <w:spacing w:before="0" w:beforeAutospacing="0" w:after="0" w:afterAutospacing="0"/>
        <w:jc w:val="center"/>
        <w:rPr>
          <w:rFonts w:hint="eastAsia"/>
          <w:sz w:val="44"/>
          <w:szCs w:val="44"/>
        </w:rPr>
      </w:pPr>
      <w:r>
        <w:rPr>
          <w:rFonts w:hint="eastAsia"/>
          <w:sz w:val="44"/>
          <w:szCs w:val="44"/>
        </w:rPr>
        <w:t>关于落实巡察整改情况的通报</w:t>
      </w:r>
    </w:p>
    <w:p w:rsidR="00D36A4B" w:rsidRDefault="00D36A4B" w:rsidP="00D36A4B">
      <w:pPr>
        <w:pStyle w:val="a4"/>
        <w:spacing w:before="0" w:beforeAutospacing="0" w:after="0" w:afterAutospacing="0"/>
        <w:rPr>
          <w:rFonts w:eastAsia="仿宋" w:hint="eastAsia"/>
          <w:sz w:val="32"/>
          <w:szCs w:val="32"/>
        </w:rPr>
      </w:pPr>
      <w:r>
        <w:rPr>
          <w:rFonts w:eastAsia="仿宋" w:hint="eastAsia"/>
          <w:sz w:val="32"/>
          <w:szCs w:val="32"/>
        </w:rPr>
        <w:t xml:space="preserve"> </w:t>
      </w:r>
    </w:p>
    <w:p w:rsidR="00D36A4B" w:rsidRDefault="00D36A4B" w:rsidP="00D36A4B">
      <w:pPr>
        <w:shd w:val="clear" w:color="auto" w:fill="FFFFFF"/>
        <w:ind w:firstLine="640"/>
        <w:rPr>
          <w:rFonts w:ascii="Arial" w:hAnsi="Arial" w:cs="Arial"/>
          <w:kern w:val="0"/>
          <w:szCs w:val="21"/>
        </w:rPr>
      </w:pPr>
      <w:r>
        <w:rPr>
          <w:rFonts w:ascii="仿宋" w:eastAsia="仿宋" w:hAnsi="仿宋"/>
          <w:sz w:val="32"/>
          <w:szCs w:val="32"/>
        </w:rPr>
        <w:t>区委第四巡察组于2018年9月30日至12月10日，对我院进行了为期两个月的集中巡察</w:t>
      </w:r>
      <w:r>
        <w:rPr>
          <w:rFonts w:ascii="仿宋" w:eastAsia="仿宋" w:hAnsi="仿宋" w:hint="eastAsia"/>
          <w:sz w:val="32"/>
          <w:szCs w:val="32"/>
        </w:rPr>
        <w:t>，2019年1月16日</w:t>
      </w:r>
      <w:r>
        <w:rPr>
          <w:rFonts w:ascii="仿宋" w:eastAsia="仿宋" w:hAnsi="仿宋"/>
          <w:sz w:val="32"/>
          <w:szCs w:val="32"/>
        </w:rPr>
        <w:t>区委第</w:t>
      </w:r>
      <w:r>
        <w:rPr>
          <w:rFonts w:ascii="仿宋" w:eastAsia="仿宋" w:hAnsi="仿宋" w:hint="eastAsia"/>
          <w:sz w:val="32"/>
          <w:szCs w:val="32"/>
        </w:rPr>
        <w:t>四</w:t>
      </w:r>
      <w:r>
        <w:rPr>
          <w:rFonts w:ascii="仿宋" w:eastAsia="仿宋" w:hAnsi="仿宋"/>
          <w:sz w:val="32"/>
          <w:szCs w:val="32"/>
        </w:rPr>
        <w:t>巡察组向我</w:t>
      </w:r>
      <w:r>
        <w:rPr>
          <w:rFonts w:ascii="仿宋" w:eastAsia="仿宋" w:hAnsi="仿宋" w:hint="eastAsia"/>
          <w:sz w:val="32"/>
          <w:szCs w:val="32"/>
        </w:rPr>
        <w:t>院</w:t>
      </w:r>
      <w:r>
        <w:rPr>
          <w:rFonts w:ascii="仿宋" w:eastAsia="仿宋" w:hAnsi="仿宋"/>
          <w:sz w:val="32"/>
          <w:szCs w:val="32"/>
        </w:rPr>
        <w:t>反馈了巡察意见，在对我</w:t>
      </w:r>
      <w:r>
        <w:rPr>
          <w:rFonts w:ascii="仿宋" w:eastAsia="仿宋" w:hAnsi="仿宋" w:hint="eastAsia"/>
          <w:sz w:val="32"/>
          <w:szCs w:val="32"/>
        </w:rPr>
        <w:t>院</w:t>
      </w:r>
      <w:r>
        <w:rPr>
          <w:rFonts w:ascii="仿宋" w:eastAsia="仿宋" w:hAnsi="仿宋"/>
          <w:sz w:val="32"/>
          <w:szCs w:val="32"/>
        </w:rPr>
        <w:t>工作给予肯定的同时，实事求是、客观公正地指出了</w:t>
      </w:r>
      <w:r>
        <w:rPr>
          <w:rFonts w:ascii="仿宋" w:eastAsia="仿宋" w:hAnsi="仿宋" w:hint="eastAsia"/>
          <w:sz w:val="32"/>
          <w:szCs w:val="32"/>
        </w:rPr>
        <w:t>我院存在的6</w:t>
      </w:r>
      <w:r>
        <w:rPr>
          <w:rFonts w:ascii="仿宋" w:eastAsia="仿宋" w:hAnsi="仿宋"/>
          <w:sz w:val="32"/>
          <w:szCs w:val="32"/>
        </w:rPr>
        <w:t>大方面1</w:t>
      </w:r>
      <w:r>
        <w:rPr>
          <w:rFonts w:ascii="仿宋" w:eastAsia="仿宋" w:hAnsi="仿宋" w:hint="eastAsia"/>
          <w:sz w:val="32"/>
          <w:szCs w:val="32"/>
        </w:rPr>
        <w:t>9</w:t>
      </w:r>
      <w:r>
        <w:rPr>
          <w:rFonts w:ascii="仿宋" w:eastAsia="仿宋" w:hAnsi="仿宋"/>
          <w:sz w:val="32"/>
          <w:szCs w:val="32"/>
        </w:rPr>
        <w:t>个问题，并有针对性地提出了</w:t>
      </w:r>
      <w:r>
        <w:rPr>
          <w:rFonts w:ascii="仿宋" w:eastAsia="仿宋" w:hAnsi="仿宋" w:hint="eastAsia"/>
          <w:sz w:val="32"/>
          <w:szCs w:val="32"/>
        </w:rPr>
        <w:t>4</w:t>
      </w:r>
      <w:r>
        <w:rPr>
          <w:rFonts w:ascii="仿宋" w:eastAsia="仿宋" w:hAnsi="仿宋"/>
          <w:sz w:val="32"/>
          <w:szCs w:val="32"/>
        </w:rPr>
        <w:t>条整改建议。为切实做好整改工作，</w:t>
      </w:r>
      <w:r>
        <w:rPr>
          <w:rFonts w:ascii="仿宋" w:eastAsia="仿宋" w:hAnsi="仿宋" w:hint="eastAsia"/>
          <w:sz w:val="32"/>
          <w:szCs w:val="32"/>
        </w:rPr>
        <w:t>我院党委立即研究调研，</w:t>
      </w:r>
      <w:r>
        <w:rPr>
          <w:rFonts w:ascii="仿宋" w:eastAsia="仿宋" w:hAnsi="仿宋"/>
          <w:sz w:val="32"/>
          <w:szCs w:val="32"/>
        </w:rPr>
        <w:t>制定</w:t>
      </w:r>
      <w:r>
        <w:rPr>
          <w:rFonts w:ascii="仿宋" w:eastAsia="仿宋" w:hAnsi="仿宋" w:hint="eastAsia"/>
          <w:sz w:val="32"/>
          <w:szCs w:val="32"/>
        </w:rPr>
        <w:t>整改</w:t>
      </w:r>
      <w:r>
        <w:rPr>
          <w:rFonts w:ascii="仿宋" w:eastAsia="仿宋" w:hAnsi="仿宋"/>
          <w:sz w:val="32"/>
          <w:szCs w:val="32"/>
        </w:rPr>
        <w:t>方案</w:t>
      </w:r>
      <w:r>
        <w:rPr>
          <w:rFonts w:ascii="仿宋" w:eastAsia="仿宋" w:hAnsi="仿宋" w:hint="eastAsia"/>
          <w:sz w:val="32"/>
          <w:szCs w:val="32"/>
        </w:rPr>
        <w:t>，坚持问题导向，落实责任、明确时限、建章立制，经过认真整改，取得了显著成效。</w:t>
      </w:r>
      <w:r>
        <w:rPr>
          <w:rFonts w:ascii="仿宋_GB2312" w:eastAsia="仿宋_GB2312" w:hAnsi="宋体" w:cs="Arial" w:hint="eastAsia"/>
          <w:kern w:val="0"/>
          <w:sz w:val="32"/>
          <w:szCs w:val="32"/>
        </w:rPr>
        <w:t>按照区委巡察工作有关要求和党务公开原则，现将我院巡察整改情况予以公布：</w:t>
      </w:r>
    </w:p>
    <w:p w:rsidR="00D36A4B" w:rsidRDefault="00D36A4B" w:rsidP="00D36A4B">
      <w:pPr>
        <w:widowControl/>
        <w:shd w:val="clear" w:color="auto" w:fill="FFFFFF"/>
        <w:ind w:firstLine="640"/>
        <w:jc w:val="left"/>
        <w:rPr>
          <w:rFonts w:ascii="Arial" w:hAnsi="Arial" w:cs="Arial"/>
          <w:kern w:val="0"/>
          <w:szCs w:val="21"/>
        </w:rPr>
      </w:pPr>
      <w:r>
        <w:rPr>
          <w:rFonts w:ascii="黑体" w:eastAsia="黑体" w:hAnsi="宋体" w:cs="Arial" w:hint="eastAsia"/>
          <w:kern w:val="0"/>
          <w:sz w:val="32"/>
          <w:szCs w:val="32"/>
        </w:rPr>
        <w:t>一、高度重视，全面有序开展整改工作</w:t>
      </w:r>
    </w:p>
    <w:p w:rsidR="00D36A4B" w:rsidRDefault="00D36A4B" w:rsidP="00D36A4B">
      <w:pPr>
        <w:widowControl/>
        <w:shd w:val="clear" w:color="auto" w:fill="FFFFFF"/>
        <w:ind w:firstLine="640"/>
        <w:jc w:val="left"/>
        <w:rPr>
          <w:rFonts w:ascii="仿宋" w:eastAsia="仿宋" w:hAnsi="仿宋" w:hint="eastAsia"/>
        </w:rPr>
      </w:pPr>
      <w:r>
        <w:rPr>
          <w:rFonts w:ascii="仿宋_GB2312" w:eastAsia="仿宋_GB2312" w:hAnsi="宋体" w:cs="Arial" w:hint="eastAsia"/>
          <w:kern w:val="0"/>
          <w:sz w:val="32"/>
          <w:szCs w:val="32"/>
        </w:rPr>
        <w:t>医院党委高度重视区委第四巡察组反馈意见，把巡察整改作为当前一项重大政治任务工作来抓，牢固树立“四个意识”，</w:t>
      </w:r>
      <w:r>
        <w:rPr>
          <w:rFonts w:ascii="仿宋" w:eastAsia="仿宋" w:hAnsi="仿宋"/>
          <w:sz w:val="32"/>
          <w:szCs w:val="32"/>
        </w:rPr>
        <w:t>坚定“四个自信”，做到“四个服从”，强化“两个维护”，以学习贯彻《关于新形势下党内政治生活的若干准则》和《中国共产党党内监督条例》《中国共产党纪律处分条例》为抓手，提高政治站位，</w:t>
      </w:r>
      <w:r>
        <w:rPr>
          <w:rFonts w:ascii="仿宋_GB2312" w:eastAsia="仿宋_GB2312" w:hAnsi="宋体" w:cs="Arial" w:hint="eastAsia"/>
          <w:kern w:val="0"/>
          <w:sz w:val="32"/>
          <w:szCs w:val="32"/>
        </w:rPr>
        <w:t>从讲政治、讲党性的高度，严肃认真对待，深刻剖析反思，全面举一反三，坚决贯彻推进，确保区委巡察反馈意见得到扎实有效整改落实</w:t>
      </w:r>
      <w:r>
        <w:rPr>
          <w:rFonts w:ascii="仿宋" w:eastAsia="仿宋" w:hAnsi="仿宋"/>
          <w:sz w:val="32"/>
          <w:szCs w:val="32"/>
        </w:rPr>
        <w:t>，切实提高党建工作质量和水平。</w:t>
      </w:r>
    </w:p>
    <w:p w:rsidR="00D36A4B" w:rsidRDefault="00D36A4B" w:rsidP="00D36A4B">
      <w:pPr>
        <w:widowControl/>
        <w:shd w:val="clear" w:color="auto" w:fill="FFFFFF"/>
        <w:ind w:firstLine="640"/>
        <w:jc w:val="left"/>
        <w:rPr>
          <w:rFonts w:ascii="Arial" w:hAnsi="Arial" w:cs="Arial"/>
          <w:kern w:val="0"/>
          <w:szCs w:val="21"/>
        </w:rPr>
      </w:pPr>
      <w:r>
        <w:rPr>
          <w:rFonts w:ascii="仿宋_GB2312" w:eastAsia="仿宋_GB2312" w:hAnsi="楷体" w:cs="Arial" w:hint="eastAsia"/>
          <w:b/>
          <w:kern w:val="0"/>
          <w:sz w:val="32"/>
          <w:szCs w:val="32"/>
        </w:rPr>
        <w:lastRenderedPageBreak/>
        <w:t>一是加强组织领导。</w:t>
      </w:r>
      <w:r>
        <w:rPr>
          <w:rFonts w:ascii="仿宋_GB2312" w:eastAsia="仿宋_GB2312" w:hAnsi="宋体" w:cs="Arial" w:hint="eastAsia"/>
          <w:kern w:val="0"/>
          <w:sz w:val="32"/>
          <w:szCs w:val="32"/>
        </w:rPr>
        <w:t>院党委召开专题会议对整改落实工作进行研究，专门成立巡察整改工作领导小组，党委书记、院长李新同志任组长，党委副书记程斌同志任副组长，</w:t>
      </w:r>
      <w:r>
        <w:rPr>
          <w:rFonts w:ascii="仿宋_GB2312" w:eastAsia="仿宋_GB2312" w:hAnsi="仿宋_GB2312" w:cs="仿宋_GB2312" w:hint="eastAsia"/>
          <w:kern w:val="0"/>
          <w:sz w:val="32"/>
          <w:szCs w:val="32"/>
        </w:rPr>
        <w:t>领导班子党委成员为组员</w:t>
      </w:r>
      <w:r>
        <w:rPr>
          <w:rFonts w:ascii="仿宋_GB2312" w:eastAsia="仿宋_GB2312" w:hAnsi="宋体" w:cs="Arial" w:hint="eastAsia"/>
          <w:kern w:val="0"/>
          <w:sz w:val="32"/>
          <w:szCs w:val="32"/>
        </w:rPr>
        <w:t>，切实加强对整改工作的组织领导、统筹协调和督促推进。</w:t>
      </w:r>
    </w:p>
    <w:p w:rsidR="00D36A4B" w:rsidRDefault="00D36A4B" w:rsidP="00D36A4B">
      <w:pPr>
        <w:pStyle w:val="a4"/>
        <w:spacing w:before="0" w:beforeAutospacing="0" w:after="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二是层层压实责任。</w:t>
      </w:r>
      <w:r>
        <w:rPr>
          <w:rFonts w:ascii="仿宋_GB2312" w:eastAsia="仿宋_GB2312" w:hAnsi="仿宋_GB2312" w:cs="仿宋_GB2312" w:hint="eastAsia"/>
          <w:sz w:val="32"/>
          <w:szCs w:val="32"/>
        </w:rPr>
        <w:t>针对反馈意见，院党委逐条讨论，对19项具体问题明确了责任领导、责任科室、责任人，各责任领导会同责任科室及时研究整改措施。对责任科室发放《区委巡察问题整改责任分工表》，对每一项具体问题细化整改措施，明确整改时间、进度安排，建立销号制度，</w:t>
      </w:r>
      <w:r>
        <w:rPr>
          <w:rFonts w:ascii="仿宋_GB2312" w:eastAsia="仿宋_GB2312" w:hAnsi="仿宋_GB2312" w:cs="仿宋_GB2312"/>
          <w:sz w:val="32"/>
          <w:szCs w:val="32"/>
        </w:rPr>
        <w:t>做到了反馈意见零遗漏、全覆盖</w:t>
      </w:r>
      <w:r>
        <w:rPr>
          <w:rFonts w:ascii="仿宋_GB2312" w:eastAsia="仿宋_GB2312" w:hAnsi="仿宋_GB2312" w:cs="仿宋_GB2312" w:hint="eastAsia"/>
          <w:sz w:val="32"/>
          <w:szCs w:val="32"/>
        </w:rPr>
        <w:t>，确保整改到位。</w:t>
      </w:r>
    </w:p>
    <w:p w:rsidR="00D36A4B" w:rsidRDefault="00D36A4B" w:rsidP="00D36A4B">
      <w:pPr>
        <w:pStyle w:val="a4"/>
        <w:spacing w:before="0" w:beforeAutospacing="0" w:after="0" w:afterAutospacing="0"/>
        <w:ind w:firstLineChars="200" w:firstLine="643"/>
        <w:rPr>
          <w:rFonts w:ascii="仿宋" w:eastAsia="仿宋" w:hAnsi="仿宋"/>
          <w:sz w:val="32"/>
          <w:szCs w:val="32"/>
        </w:rPr>
      </w:pPr>
      <w:r>
        <w:rPr>
          <w:rFonts w:ascii="仿宋_GB2312" w:eastAsia="仿宋_GB2312" w:hAnsi="楷体" w:cs="Arial" w:hint="eastAsia"/>
          <w:b/>
          <w:sz w:val="32"/>
          <w:szCs w:val="32"/>
        </w:rPr>
        <w:t>三是建立长效机制。</w:t>
      </w:r>
      <w:r>
        <w:rPr>
          <w:rFonts w:ascii="仿宋_GB2312" w:eastAsia="仿宋_GB2312" w:hAnsi="Arial" w:cs="Arial" w:hint="eastAsia"/>
          <w:sz w:val="32"/>
          <w:szCs w:val="32"/>
        </w:rPr>
        <w:t>在整改落实中，</w:t>
      </w:r>
      <w:r>
        <w:rPr>
          <w:rFonts w:ascii="仿宋" w:eastAsia="仿宋" w:hAnsi="仿宋"/>
          <w:sz w:val="32"/>
          <w:szCs w:val="32"/>
        </w:rPr>
        <w:t>坚持问题导向，坚持举一反三，</w:t>
      </w:r>
      <w:r>
        <w:rPr>
          <w:rFonts w:ascii="仿宋" w:eastAsia="仿宋" w:hAnsi="仿宋" w:hint="eastAsia"/>
          <w:sz w:val="32"/>
          <w:szCs w:val="32"/>
        </w:rPr>
        <w:t>杜绝问题发生</w:t>
      </w:r>
      <w:r>
        <w:rPr>
          <w:rFonts w:ascii="仿宋" w:eastAsia="仿宋" w:hAnsi="仿宋"/>
          <w:sz w:val="32"/>
          <w:szCs w:val="32"/>
        </w:rPr>
        <w:t>；坚持</w:t>
      </w:r>
      <w:r>
        <w:rPr>
          <w:rFonts w:ascii="仿宋" w:eastAsia="仿宋" w:hAnsi="仿宋" w:hint="eastAsia"/>
          <w:sz w:val="32"/>
          <w:szCs w:val="32"/>
        </w:rPr>
        <w:t>建章立制，建立长效机制</w:t>
      </w:r>
      <w:r>
        <w:rPr>
          <w:rFonts w:ascii="仿宋" w:eastAsia="仿宋" w:hAnsi="仿宋"/>
          <w:sz w:val="32"/>
          <w:szCs w:val="32"/>
        </w:rPr>
        <w:t>。</w:t>
      </w:r>
      <w:r>
        <w:rPr>
          <w:rFonts w:ascii="仿宋_GB2312" w:eastAsia="仿宋_GB2312" w:hAnsi="Arial" w:cs="Arial" w:hint="eastAsia"/>
          <w:sz w:val="32"/>
          <w:szCs w:val="32"/>
        </w:rPr>
        <w:t>发挥整改对工作的推动作用，注重解决体制机制方面存在的问题，把整改成果常态化、制度化。</w:t>
      </w:r>
      <w:r>
        <w:rPr>
          <w:rFonts w:ascii="仿宋" w:eastAsia="仿宋" w:hAnsi="仿宋"/>
          <w:sz w:val="32"/>
          <w:szCs w:val="32"/>
        </w:rPr>
        <w:t>真正解决党的</w:t>
      </w:r>
      <w:r>
        <w:rPr>
          <w:rFonts w:ascii="仿宋" w:eastAsia="仿宋" w:hAnsi="仿宋" w:hint="eastAsia"/>
          <w:sz w:val="32"/>
          <w:szCs w:val="32"/>
        </w:rPr>
        <w:t>政治建设</w:t>
      </w:r>
      <w:r>
        <w:rPr>
          <w:rFonts w:ascii="仿宋" w:eastAsia="仿宋" w:hAnsi="仿宋"/>
          <w:sz w:val="32"/>
          <w:szCs w:val="32"/>
        </w:rPr>
        <w:t>、</w:t>
      </w:r>
      <w:r>
        <w:rPr>
          <w:rFonts w:ascii="仿宋" w:eastAsia="仿宋" w:hAnsi="仿宋" w:hint="eastAsia"/>
          <w:sz w:val="32"/>
          <w:szCs w:val="32"/>
        </w:rPr>
        <w:t>思想建设</w:t>
      </w:r>
      <w:r>
        <w:rPr>
          <w:rFonts w:ascii="仿宋" w:eastAsia="仿宋" w:hAnsi="仿宋"/>
          <w:sz w:val="32"/>
          <w:szCs w:val="32"/>
        </w:rPr>
        <w:t>、</w:t>
      </w:r>
      <w:r>
        <w:rPr>
          <w:rFonts w:ascii="仿宋" w:eastAsia="仿宋" w:hAnsi="仿宋" w:hint="eastAsia"/>
          <w:sz w:val="32"/>
          <w:szCs w:val="32"/>
        </w:rPr>
        <w:t>组织建设、作风建设、纪律建设、夺取反腐败斗争压倒性胜利</w:t>
      </w:r>
      <w:r>
        <w:rPr>
          <w:rFonts w:ascii="仿宋" w:eastAsia="仿宋" w:hAnsi="仿宋"/>
          <w:sz w:val="32"/>
          <w:szCs w:val="32"/>
        </w:rPr>
        <w:t>等方面的突出问题，推动</w:t>
      </w:r>
      <w:r>
        <w:rPr>
          <w:rFonts w:ascii="仿宋" w:eastAsia="仿宋" w:hAnsi="仿宋" w:hint="eastAsia"/>
          <w:sz w:val="32"/>
          <w:szCs w:val="32"/>
        </w:rPr>
        <w:t>医院</w:t>
      </w:r>
      <w:r>
        <w:rPr>
          <w:rFonts w:ascii="仿宋" w:eastAsia="仿宋" w:hAnsi="仿宋"/>
          <w:sz w:val="32"/>
          <w:szCs w:val="32"/>
        </w:rPr>
        <w:t>党建、党风廉政建设总体水平进一步提升。</w:t>
      </w:r>
      <w:r>
        <w:rPr>
          <w:rFonts w:ascii="仿宋_GB2312" w:eastAsia="仿宋_GB2312" w:cs="Arial" w:hint="eastAsia"/>
          <w:sz w:val="32"/>
          <w:szCs w:val="32"/>
        </w:rPr>
        <w:t>截至目前，</w:t>
      </w:r>
      <w:r>
        <w:rPr>
          <w:rFonts w:ascii="仿宋_GB2312" w:eastAsia="仿宋_GB2312" w:hint="eastAsia"/>
          <w:sz w:val="32"/>
          <w:szCs w:val="32"/>
        </w:rPr>
        <w:t>边巡边</w:t>
      </w:r>
      <w:proofErr w:type="gramStart"/>
      <w:r>
        <w:rPr>
          <w:rFonts w:ascii="仿宋_GB2312" w:eastAsia="仿宋_GB2312" w:hint="eastAsia"/>
          <w:sz w:val="32"/>
          <w:szCs w:val="32"/>
        </w:rPr>
        <w:t>改问题</w:t>
      </w:r>
      <w:proofErr w:type="gramEnd"/>
      <w:r>
        <w:rPr>
          <w:rFonts w:ascii="仿宋_GB2312" w:eastAsia="仿宋_GB2312" w:hint="eastAsia"/>
          <w:sz w:val="32"/>
          <w:szCs w:val="32"/>
        </w:rPr>
        <w:t>5个，已全部办结。</w:t>
      </w:r>
      <w:r>
        <w:rPr>
          <w:rFonts w:ascii="仿宋_GB2312" w:eastAsia="仿宋_GB2312" w:cs="Arial" w:hint="eastAsia"/>
          <w:sz w:val="32"/>
          <w:szCs w:val="32"/>
        </w:rPr>
        <w:t>巡察组反馈的</w:t>
      </w:r>
      <w:r>
        <w:rPr>
          <w:rFonts w:ascii="仿宋_GB2312" w:eastAsia="仿宋_GB2312" w:hint="eastAsia"/>
          <w:sz w:val="32"/>
          <w:szCs w:val="32"/>
        </w:rPr>
        <w:t>19</w:t>
      </w:r>
      <w:r>
        <w:rPr>
          <w:rFonts w:ascii="仿宋_GB2312" w:eastAsia="仿宋_GB2312" w:cs="Arial" w:hint="eastAsia"/>
          <w:sz w:val="32"/>
          <w:szCs w:val="32"/>
        </w:rPr>
        <w:t>个问题中，</w:t>
      </w:r>
      <w:r>
        <w:rPr>
          <w:rFonts w:ascii="仿宋_GB2312" w:eastAsia="仿宋_GB2312" w:hAnsi="Arial" w:cs="Arial" w:hint="eastAsia"/>
          <w:sz w:val="32"/>
          <w:szCs w:val="32"/>
        </w:rPr>
        <w:t>全部</w:t>
      </w:r>
      <w:r>
        <w:rPr>
          <w:rFonts w:ascii="仿宋_GB2312" w:eastAsia="仿宋_GB2312" w:cs="Arial" w:hint="eastAsia"/>
          <w:sz w:val="32"/>
          <w:szCs w:val="32"/>
        </w:rPr>
        <w:t>问题已立行立改，并常态化坚持。</w:t>
      </w:r>
    </w:p>
    <w:p w:rsidR="00D36A4B" w:rsidRDefault="00D36A4B" w:rsidP="00D36A4B">
      <w:pPr>
        <w:pStyle w:val="Normal"/>
        <w:ind w:firstLineChars="200" w:firstLine="420"/>
        <w:rPr>
          <w:rFonts w:ascii="仿宋" w:eastAsia="仿宋" w:hAnsi="仿宋" w:hint="eastAsia"/>
        </w:rPr>
      </w:pPr>
    </w:p>
    <w:p w:rsidR="00D36A4B" w:rsidRDefault="00D36A4B" w:rsidP="00D36A4B">
      <w:pPr>
        <w:pStyle w:val="a4"/>
        <w:spacing w:before="0" w:beforeAutospacing="0" w:after="0" w:afterAutospacing="0"/>
        <w:ind w:firstLineChars="300" w:firstLine="960"/>
        <w:rPr>
          <w:rFonts w:ascii="黑体" w:eastAsia="黑体" w:hAnsi="黑体" w:hint="eastAsia"/>
          <w:sz w:val="32"/>
          <w:szCs w:val="32"/>
        </w:rPr>
      </w:pPr>
      <w:r>
        <w:rPr>
          <w:rFonts w:ascii="黑体" w:eastAsia="黑体" w:hAnsi="黑体" w:hint="eastAsia"/>
          <w:sz w:val="32"/>
          <w:szCs w:val="32"/>
        </w:rPr>
        <w:t>二、全面整改落实</w:t>
      </w:r>
    </w:p>
    <w:p w:rsidR="00D36A4B" w:rsidRDefault="00D36A4B" w:rsidP="00D36A4B">
      <w:pPr>
        <w:widowControl/>
        <w:shd w:val="clear" w:color="auto" w:fill="FFFFFF"/>
        <w:ind w:firstLine="640"/>
        <w:jc w:val="left"/>
        <w:rPr>
          <w:rFonts w:ascii="仿宋_GB2312" w:eastAsia="仿宋_GB2312" w:hAnsi="Arial" w:cs="Arial" w:hint="eastAsia"/>
          <w:kern w:val="0"/>
          <w:sz w:val="32"/>
          <w:szCs w:val="32"/>
        </w:rPr>
      </w:pPr>
      <w:r>
        <w:rPr>
          <w:rFonts w:ascii="黑体" w:eastAsia="黑体" w:hAnsi="黑体" w:hint="eastAsia"/>
          <w:sz w:val="32"/>
          <w:szCs w:val="32"/>
        </w:rPr>
        <w:lastRenderedPageBreak/>
        <w:t xml:space="preserve">  </w:t>
      </w:r>
      <w:r>
        <w:rPr>
          <w:rFonts w:ascii="仿宋_GB2312" w:eastAsia="仿宋_GB2312" w:hAnsi="Arial" w:cs="Arial" w:hint="eastAsia"/>
          <w:kern w:val="0"/>
          <w:sz w:val="32"/>
          <w:szCs w:val="32"/>
        </w:rPr>
        <w:t>针对具体问题，各责任领导和责任科室着力强化工作责任，按照逐一整改、对账销号的要求，确保整改措施件件有结果、条条有落实。</w:t>
      </w:r>
    </w:p>
    <w:p w:rsidR="00D36A4B" w:rsidRDefault="00D36A4B" w:rsidP="00D36A4B">
      <w:pPr>
        <w:pStyle w:val="a4"/>
        <w:spacing w:before="0" w:beforeAutospacing="0" w:after="0" w:afterAutospacing="0"/>
        <w:rPr>
          <w:rFonts w:ascii="仿宋" w:eastAsia="仿宋" w:hAnsi="仿宋" w:cs="仿宋" w:hint="eastAsia"/>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（一）党的政治建设方面</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1、党的领导核心作用发挥不够。</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numPr>
          <w:ilvl w:val="0"/>
          <w:numId w:val="1"/>
        </w:num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院党委立即修订完善党委会议议事规则，规定每月定期进行党委中心组学习，定期召开党委专题会议，遇有重大事项，可随时召开党委会议。</w:t>
      </w:r>
    </w:p>
    <w:p w:rsidR="00D36A4B" w:rsidRDefault="00D36A4B" w:rsidP="00D36A4B">
      <w:pPr>
        <w:numPr>
          <w:ilvl w:val="0"/>
          <w:numId w:val="1"/>
        </w:num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在近期的党委中心组学习中，认真学习贯彻落实党的十九大精神和习近平新时代中国特色社会主义思想，学习了习总书记在中青年干部培训班的讲话、“两会”精神、省委书记刘家义同志讲话精神，把讲话精神落实到医院实际工作中，发挥党委在医院工作中的核心领导作用。</w:t>
      </w:r>
    </w:p>
    <w:p w:rsidR="00D36A4B" w:rsidRDefault="00D36A4B" w:rsidP="00D36A4B">
      <w:pPr>
        <w:numPr>
          <w:ilvl w:val="0"/>
          <w:numId w:val="1"/>
        </w:num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定期召开党委会议，专题研究党建和党风廉政建设工作。近期党委会议专题研究了支部建设问题。</w:t>
      </w:r>
    </w:p>
    <w:p w:rsidR="00D36A4B" w:rsidRDefault="00D36A4B" w:rsidP="00D36A4B">
      <w:pPr>
        <w:spacing w:line="520" w:lineRule="exact"/>
        <w:ind w:leftChars="200" w:left="420"/>
        <w:jc w:val="left"/>
        <w:rPr>
          <w:rFonts w:ascii="仿宋_GB2312" w:eastAsia="仿宋_GB2312" w:hAnsi="仿宋_GB2312" w:cs="仿宋_GB2312" w:hint="eastAsia"/>
          <w:bCs/>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2、党组织议事规则不明。</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numPr>
          <w:ilvl w:val="0"/>
          <w:numId w:val="2"/>
        </w:numPr>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修订完善党委议事规则，严格落实党委会议制度，贯彻落实党的方针政策和医院重大决策事项的具体措施意见。</w:t>
      </w:r>
    </w:p>
    <w:p w:rsidR="00D36A4B" w:rsidRDefault="00D36A4B" w:rsidP="00D36A4B">
      <w:pPr>
        <w:pStyle w:val="a4"/>
        <w:numPr>
          <w:ilvl w:val="0"/>
          <w:numId w:val="2"/>
        </w:numPr>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杜绝党政混淆，指定党办主任专人记录党委会议内容。重大事项决策必须经过党委会议研究通过，发挥党的核心领导作用。</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lastRenderedPageBreak/>
        <w:t>（3）落实《中国共产党支部工作条例（试行）》要求</w:t>
      </w:r>
      <w:r>
        <w:rPr>
          <w:rFonts w:ascii="仿宋_GB2312" w:eastAsia="仿宋_GB2312" w:hAnsi="仿宋_GB2312" w:cs="仿宋_GB2312" w:hint="eastAsia"/>
          <w:bCs/>
          <w:color w:val="333333"/>
          <w:sz w:val="32"/>
          <w:szCs w:val="32"/>
          <w:shd w:val="clear" w:color="auto" w:fill="FFFFFF"/>
        </w:rPr>
        <w:t>，</w:t>
      </w:r>
      <w:r>
        <w:rPr>
          <w:rFonts w:ascii="仿宋_GB2312" w:eastAsia="仿宋_GB2312" w:hAnsi="仿宋_GB2312" w:cs="仿宋_GB2312" w:hint="eastAsia"/>
          <w:bCs/>
          <w:sz w:val="32"/>
          <w:szCs w:val="32"/>
        </w:rPr>
        <w:t>更新充实了支部书记手册内容，印发了新的支部书记手册。加强支部管理，严格按照“三会一课”制度落实，每季度定期下支部督导检查。</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p>
    <w:p w:rsidR="00D36A4B" w:rsidRDefault="00D36A4B" w:rsidP="00D36A4B">
      <w:pPr>
        <w:numPr>
          <w:ilvl w:val="0"/>
          <w:numId w:val="3"/>
        </w:num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“三重一大”制度不规范。</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（1）参照</w:t>
      </w:r>
      <w:proofErr w:type="gramStart"/>
      <w:r>
        <w:rPr>
          <w:rFonts w:ascii="仿宋_GB2312" w:eastAsia="仿宋_GB2312" w:hAnsi="仿宋_GB2312" w:cs="仿宋_GB2312" w:hint="eastAsia"/>
          <w:bCs/>
          <w:sz w:val="32"/>
          <w:szCs w:val="32"/>
        </w:rPr>
        <w:t>卫计局</w:t>
      </w:r>
      <w:proofErr w:type="gramEnd"/>
      <w:r>
        <w:rPr>
          <w:rFonts w:ascii="仿宋_GB2312" w:eastAsia="仿宋_GB2312" w:hAnsi="仿宋_GB2312" w:cs="仿宋_GB2312" w:hint="eastAsia"/>
          <w:bCs/>
          <w:sz w:val="32"/>
          <w:szCs w:val="32"/>
        </w:rPr>
        <w:t>纪委“三重一大”规范标准，规范了我院“三重一大”制度，严格执行“三重一大”事项必须由院党委会议研究决定，完善规范会议记录。</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（2）按照党委议事规则，贯彻落实民主集中制原则，落实一把手末位表态制。</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（3）完善“三重一大”资料，规范事项的决策、执行、落实的过程，接受群众监督。</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（二）党的思想建设方面</w:t>
      </w:r>
    </w:p>
    <w:p w:rsidR="00D36A4B" w:rsidRDefault="00D36A4B" w:rsidP="00D36A4B">
      <w:pPr>
        <w:spacing w:line="52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4、学习贯彻党的十九大精神和习近平新时代中国特色社会主义思想不深入。</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（1）贯彻落实“党委中心组学习制度”，认真学习贯彻党的十九大精神和习近平新时代中国特色社会主义思想。</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（2）落实党委书记、支部书记上党课制度，加强学习交流。</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（3）加强对学习体会、学习经验的要求，班子成员认真撰写思想认识，推动自我提升。</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lastRenderedPageBreak/>
        <w:t>5、落实意识形态工作责任制不到位。</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numPr>
          <w:ilvl w:val="0"/>
          <w:numId w:val="4"/>
        </w:numPr>
        <w:spacing w:before="0" w:beforeAutospacing="0" w:after="0" w:afterAutospacing="0" w:line="520" w:lineRule="exact"/>
        <w:ind w:firstLineChars="200" w:firstLine="640"/>
        <w:rPr>
          <w:rFonts w:ascii="仿宋" w:eastAsia="仿宋" w:hAnsi="仿宋" w:cs="仿宋" w:hint="eastAsia"/>
          <w:kern w:val="2"/>
          <w:sz w:val="32"/>
          <w:szCs w:val="32"/>
          <w:lang/>
        </w:rPr>
      </w:pPr>
      <w:r>
        <w:rPr>
          <w:rFonts w:ascii="仿宋_GB2312" w:eastAsia="仿宋_GB2312" w:hAnsi="仿宋_GB2312" w:cs="仿宋_GB2312" w:hint="eastAsia"/>
          <w:bCs/>
          <w:color w:val="000000"/>
          <w:sz w:val="32"/>
          <w:szCs w:val="32"/>
        </w:rPr>
        <w:t>坚持党管意识形态工作，强化党委对意识形态的主体责任，牢牢把握党对意识形态工作的主导权，巩固社会主义意识形态在思想宣传工作中的重要地位。</w:t>
      </w:r>
      <w:r>
        <w:rPr>
          <w:rFonts w:ascii="仿宋" w:eastAsia="仿宋" w:hAnsi="仿宋" w:cs="仿宋" w:hint="eastAsia"/>
          <w:kern w:val="2"/>
          <w:sz w:val="32"/>
          <w:szCs w:val="32"/>
          <w:lang/>
        </w:rPr>
        <w:t>党委书记是第一责任人，带头抓思想理论建设。</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（2）制定了我院《关于贯彻落实“党委意识形态工作责任制实施办法”实施意见》，明确工作原则、工作机制、工作方法。实行责任清单，把任务具体分解到11个部门科室。</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加强党委和支部的意识形态学习教育，要求支部确定一名负责人，专门做好意识形态工作。学习马列主义、毛泽东思想、邓小平理论、“三个代表重要思想”、科学发展观、习近平新时代中国特色社会主义思想，以掌握和运用马克思主义立场、观点、方法为目的，围绕医院中心工作，坚持知行合一、学以致用。近期组织了党员干部“学习榜样力量，</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社会主义核心价值观”的观影活动。</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（三）党的组织建设方面</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6、党建工作标准不高。</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（1）加强党建工作学习，</w:t>
      </w:r>
      <w:proofErr w:type="gramStart"/>
      <w:r>
        <w:rPr>
          <w:rFonts w:ascii="仿宋_GB2312" w:eastAsia="仿宋_GB2312" w:hAnsi="仿宋_GB2312" w:cs="仿宋_GB2312" w:hint="eastAsia"/>
          <w:bCs/>
          <w:sz w:val="32"/>
          <w:szCs w:val="32"/>
        </w:rPr>
        <w:t>规范党建</w:t>
      </w:r>
      <w:proofErr w:type="gramEnd"/>
      <w:r>
        <w:rPr>
          <w:rFonts w:ascii="仿宋_GB2312" w:eastAsia="仿宋_GB2312" w:hAnsi="仿宋_GB2312" w:cs="仿宋_GB2312" w:hint="eastAsia"/>
          <w:bCs/>
          <w:sz w:val="32"/>
          <w:szCs w:val="32"/>
        </w:rPr>
        <w:t>资料整理。</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（2）严格党费收缴标准，按照中组部2017（5号）文件《中共中央办公厅关于进一步规范党费工作的通知》要求，经过党委会议研究确定，重新</w:t>
      </w:r>
      <w:proofErr w:type="gramStart"/>
      <w:r>
        <w:rPr>
          <w:rFonts w:ascii="仿宋_GB2312" w:eastAsia="仿宋_GB2312" w:hAnsi="仿宋_GB2312" w:cs="仿宋_GB2312" w:hint="eastAsia"/>
          <w:bCs/>
          <w:sz w:val="32"/>
          <w:szCs w:val="32"/>
        </w:rPr>
        <w:t>修定</w:t>
      </w:r>
      <w:proofErr w:type="gramEnd"/>
      <w:r>
        <w:rPr>
          <w:rFonts w:ascii="仿宋_GB2312" w:eastAsia="仿宋_GB2312" w:hAnsi="仿宋_GB2312" w:cs="仿宋_GB2312" w:hint="eastAsia"/>
          <w:bCs/>
          <w:sz w:val="32"/>
          <w:szCs w:val="32"/>
        </w:rPr>
        <w:t>了我院的党费收缴、使用和管理办法，足额调整好党费，并决定从2018年7月开始</w:t>
      </w:r>
      <w:r>
        <w:rPr>
          <w:rFonts w:ascii="仿宋_GB2312" w:eastAsia="仿宋_GB2312" w:hAnsi="仿宋_GB2312" w:cs="仿宋_GB2312" w:hint="eastAsia"/>
          <w:bCs/>
          <w:sz w:val="32"/>
          <w:szCs w:val="32"/>
        </w:rPr>
        <w:lastRenderedPageBreak/>
        <w:t>进行补缴。</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（3）完善财经纪律，为支部发放专用收据，规范收缴行为。</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7、党内政治生活不规范。</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kern w:val="2"/>
          <w:sz w:val="32"/>
          <w:szCs w:val="32"/>
        </w:rPr>
      </w:pPr>
      <w:r>
        <w:rPr>
          <w:rFonts w:ascii="仿宋_GB2312" w:eastAsia="仿宋_GB2312" w:hAnsi="仿宋_GB2312" w:cs="仿宋_GB2312" w:hint="eastAsia"/>
          <w:bCs/>
          <w:kern w:val="2"/>
          <w:sz w:val="32"/>
          <w:szCs w:val="32"/>
        </w:rPr>
        <w:t>（1）根据新的支部工作条例，制定了我院的支部量化考核办法，实行量化管理、考核，规范支部工作。</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kern w:val="2"/>
          <w:sz w:val="32"/>
          <w:szCs w:val="32"/>
        </w:rPr>
      </w:pPr>
      <w:r>
        <w:rPr>
          <w:rFonts w:ascii="仿宋_GB2312" w:eastAsia="仿宋_GB2312" w:hAnsi="仿宋_GB2312" w:cs="仿宋_GB2312" w:hint="eastAsia"/>
          <w:bCs/>
          <w:kern w:val="2"/>
          <w:sz w:val="32"/>
          <w:szCs w:val="32"/>
        </w:rPr>
        <w:t>严格落实“三会一课”制度，每季度至少召开一次支部党员大会，每月至少召开一次支委会、一次党小组会；每季度至少安排一次党课；制定主题党日活动计划，每月组织开展一次主题党日活动。</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kern w:val="2"/>
          <w:sz w:val="32"/>
          <w:szCs w:val="32"/>
        </w:rPr>
      </w:pPr>
      <w:r>
        <w:rPr>
          <w:rFonts w:ascii="仿宋_GB2312" w:eastAsia="仿宋_GB2312" w:hAnsi="仿宋_GB2312" w:cs="仿宋_GB2312" w:hint="eastAsia"/>
          <w:bCs/>
          <w:kern w:val="2"/>
          <w:sz w:val="32"/>
          <w:szCs w:val="32"/>
        </w:rPr>
        <w:t>（2）开展支部书记专题培训，对各种会议召开的程序、主题、记录等进行规范。落实发展党员程序，严格、严肃、严谨做好发展党员工作。</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kern w:val="2"/>
          <w:sz w:val="32"/>
          <w:szCs w:val="32"/>
        </w:rPr>
      </w:pPr>
      <w:r>
        <w:rPr>
          <w:rFonts w:ascii="仿宋_GB2312" w:eastAsia="仿宋_GB2312" w:hAnsi="仿宋_GB2312" w:cs="仿宋_GB2312" w:hint="eastAsia"/>
          <w:bCs/>
          <w:kern w:val="2"/>
          <w:sz w:val="32"/>
          <w:szCs w:val="32"/>
        </w:rPr>
        <w:t>（3）召开了2018年度党委民主生活会和支部组织生活会，提高民主生活会质量，从学习形式、召开程序、收集意见、撰写思想、开展批评与自我批评、整改提升等方面进行规范。</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color w:val="000000"/>
          <w:kern w:val="2"/>
          <w:sz w:val="32"/>
          <w:szCs w:val="32"/>
        </w:rPr>
      </w:pPr>
      <w:r>
        <w:rPr>
          <w:rFonts w:ascii="仿宋_GB2312" w:eastAsia="仿宋_GB2312" w:hAnsi="仿宋_GB2312" w:cs="仿宋_GB2312" w:hint="eastAsia"/>
          <w:bCs/>
          <w:color w:val="000000"/>
          <w:kern w:val="2"/>
          <w:sz w:val="32"/>
          <w:szCs w:val="32"/>
        </w:rPr>
        <w:t>（4）巩固完善我院“两学一做”实施管理办法，把“两学一做”学习教育固化下来。</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color w:val="000000"/>
          <w:kern w:val="2"/>
          <w:sz w:val="32"/>
          <w:szCs w:val="32"/>
        </w:rPr>
      </w:pPr>
      <w:r>
        <w:rPr>
          <w:rFonts w:ascii="仿宋_GB2312" w:eastAsia="仿宋_GB2312" w:hAnsi="仿宋_GB2312" w:cs="仿宋_GB2312" w:hint="eastAsia"/>
          <w:bCs/>
          <w:kern w:val="2"/>
          <w:sz w:val="32"/>
          <w:szCs w:val="32"/>
        </w:rPr>
        <w:t>（5）下发党员学习笔记本，经常性开展检查评比活动。</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8、干部人事工作不严谨。</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（1）严格执行党管干部原则，已经严格落实人事工作、干部调整等重大事项必须由党委会研究决定。</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（2）对于基层长期借调人员，完善借调手续，按照上</w:t>
      </w:r>
      <w:r>
        <w:rPr>
          <w:rFonts w:ascii="仿宋_GB2312" w:eastAsia="仿宋_GB2312" w:hAnsi="仿宋_GB2312" w:cs="仿宋_GB2312" w:hint="eastAsia"/>
          <w:bCs/>
          <w:sz w:val="32"/>
          <w:szCs w:val="32"/>
        </w:rPr>
        <w:lastRenderedPageBreak/>
        <w:t>级主管部门政策实施，逐步消化。</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（3）医院科</w:t>
      </w:r>
      <w:proofErr w:type="gramStart"/>
      <w:r>
        <w:rPr>
          <w:rFonts w:ascii="仿宋_GB2312" w:eastAsia="仿宋_GB2312" w:hAnsi="仿宋_GB2312" w:cs="仿宋_GB2312" w:hint="eastAsia"/>
          <w:bCs/>
          <w:sz w:val="32"/>
          <w:szCs w:val="32"/>
        </w:rPr>
        <w:t>管临时</w:t>
      </w:r>
      <w:proofErr w:type="gramEnd"/>
      <w:r>
        <w:rPr>
          <w:rFonts w:ascii="仿宋_GB2312" w:eastAsia="仿宋_GB2312" w:hAnsi="仿宋_GB2312" w:cs="仿宋_GB2312" w:hint="eastAsia"/>
          <w:bCs/>
          <w:sz w:val="32"/>
          <w:szCs w:val="32"/>
        </w:rPr>
        <w:t>人员问题，是由于长期历史原因造成，2017年我院出台《编外人员管理办法》，争取三年梳理</w:t>
      </w:r>
      <w:proofErr w:type="gramStart"/>
      <w:r>
        <w:rPr>
          <w:rFonts w:ascii="仿宋_GB2312" w:eastAsia="仿宋_GB2312" w:hAnsi="仿宋_GB2312" w:cs="仿宋_GB2312" w:hint="eastAsia"/>
          <w:bCs/>
          <w:sz w:val="32"/>
          <w:szCs w:val="32"/>
        </w:rPr>
        <w:t>完科管临时</w:t>
      </w:r>
      <w:proofErr w:type="gramEnd"/>
      <w:r>
        <w:rPr>
          <w:rFonts w:ascii="仿宋_GB2312" w:eastAsia="仿宋_GB2312" w:hAnsi="仿宋_GB2312" w:cs="仿宋_GB2312" w:hint="eastAsia"/>
          <w:bCs/>
          <w:sz w:val="32"/>
          <w:szCs w:val="32"/>
        </w:rPr>
        <w:t>人员。今年是最后一年，争取年底全部梳理完毕，逐步规范人员管理。</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（四）党的作风建设方面</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9、公务接待不规范。</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color w:val="000000"/>
          <w:sz w:val="32"/>
          <w:szCs w:val="32"/>
        </w:rPr>
        <w:t>严格落实章</w:t>
      </w:r>
      <w:proofErr w:type="gramStart"/>
      <w:r>
        <w:rPr>
          <w:rFonts w:ascii="仿宋_GB2312" w:eastAsia="仿宋_GB2312" w:hAnsi="仿宋_GB2312" w:cs="仿宋_GB2312" w:hint="eastAsia"/>
          <w:bCs/>
          <w:color w:val="000000"/>
          <w:sz w:val="32"/>
          <w:szCs w:val="32"/>
        </w:rPr>
        <w:t>医</w:t>
      </w:r>
      <w:proofErr w:type="gramEnd"/>
      <w:r>
        <w:rPr>
          <w:rFonts w:ascii="仿宋_GB2312" w:eastAsia="仿宋_GB2312" w:hAnsi="仿宋_GB2312" w:cs="仿宋_GB2312" w:hint="eastAsia"/>
          <w:bCs/>
          <w:color w:val="000000"/>
          <w:sz w:val="32"/>
          <w:szCs w:val="32"/>
        </w:rPr>
        <w:t>政（2017）24号文件《进一步规范公务接待的规定》要求，强化公务接待管理。对于存在中午饮酒的现象和工作餐超标等问题，已让主管科室</w:t>
      </w:r>
      <w:proofErr w:type="gramStart"/>
      <w:r>
        <w:rPr>
          <w:rFonts w:ascii="仿宋_GB2312" w:eastAsia="仿宋_GB2312" w:hAnsi="仿宋_GB2312" w:cs="仿宋_GB2312" w:hint="eastAsia"/>
          <w:bCs/>
          <w:color w:val="000000"/>
          <w:sz w:val="32"/>
          <w:szCs w:val="32"/>
        </w:rPr>
        <w:t>作出</w:t>
      </w:r>
      <w:proofErr w:type="gramEnd"/>
      <w:r>
        <w:rPr>
          <w:rFonts w:ascii="仿宋_GB2312" w:eastAsia="仿宋_GB2312" w:hAnsi="仿宋_GB2312" w:cs="仿宋_GB2312" w:hint="eastAsia"/>
          <w:bCs/>
          <w:color w:val="000000"/>
          <w:sz w:val="32"/>
          <w:szCs w:val="32"/>
        </w:rPr>
        <w:t>说明，并完善整改。</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（2）严格接待流程和审批，落实分级负责、对口接待、统一管理原则，做到事前、事中、事后管理。明确了工作餐和公务接待的区别，接待必须附公函、人员名单、陪餐人数等。</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（3）公务接待费用实行月清、月结，并严格落实费用标准要求。</w:t>
      </w:r>
    </w:p>
    <w:p w:rsidR="00D36A4B" w:rsidRDefault="00D36A4B" w:rsidP="00D36A4B">
      <w:p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（4）加大对业务接待申请、用餐和结算环节的监督管理和内部审计。提高主管工作人员的规矩意识和业务水平。</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10、执行差旅费报销管理规定不严。</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color w:val="000000"/>
          <w:sz w:val="32"/>
          <w:szCs w:val="32"/>
        </w:rPr>
        <w:t>严格落实章</w:t>
      </w:r>
      <w:proofErr w:type="gramStart"/>
      <w:r>
        <w:rPr>
          <w:rFonts w:ascii="仿宋_GB2312" w:eastAsia="仿宋_GB2312" w:hAnsi="仿宋_GB2312" w:cs="仿宋_GB2312" w:hint="eastAsia"/>
          <w:bCs/>
          <w:color w:val="000000"/>
          <w:sz w:val="32"/>
          <w:szCs w:val="32"/>
        </w:rPr>
        <w:t>医</w:t>
      </w:r>
      <w:proofErr w:type="gramEnd"/>
      <w:r>
        <w:rPr>
          <w:rFonts w:ascii="仿宋_GB2312" w:eastAsia="仿宋_GB2312" w:hAnsi="仿宋_GB2312" w:cs="仿宋_GB2312" w:hint="eastAsia"/>
          <w:bCs/>
          <w:color w:val="000000"/>
          <w:sz w:val="32"/>
          <w:szCs w:val="32"/>
        </w:rPr>
        <w:t>政（2017）28号文件《差旅费、会议培训费管理办法》精神，做好审批、审核、流程管理。对于存在的问题，财务科</w:t>
      </w:r>
      <w:proofErr w:type="gramStart"/>
      <w:r>
        <w:rPr>
          <w:rFonts w:ascii="仿宋_GB2312" w:eastAsia="仿宋_GB2312" w:hAnsi="仿宋_GB2312" w:cs="仿宋_GB2312" w:hint="eastAsia"/>
          <w:bCs/>
          <w:color w:val="000000"/>
          <w:sz w:val="32"/>
          <w:szCs w:val="32"/>
        </w:rPr>
        <w:t>作出</w:t>
      </w:r>
      <w:proofErr w:type="gramEnd"/>
      <w:r>
        <w:rPr>
          <w:rFonts w:ascii="仿宋_GB2312" w:eastAsia="仿宋_GB2312" w:hAnsi="仿宋_GB2312" w:cs="仿宋_GB2312" w:hint="eastAsia"/>
          <w:bCs/>
          <w:color w:val="000000"/>
          <w:sz w:val="32"/>
          <w:szCs w:val="32"/>
        </w:rPr>
        <w:t>说明，并完善相关手续。</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lastRenderedPageBreak/>
        <w:t>（2）严格报账程序，会计要严格审查，发现问题及时整改。</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（3）强化差旅费报销流程，财务稽核、出纳要落实各自职责。</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（4）认真落实《差旅费报销单》，相关科室外出必须填写差旅费报销单，在原始票据上一一签字，并对发生差旅费的真实性负责。</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11、执行会议费管理规定不严。</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（1）对于相关问题，相关科室作了具体说明，并完善相关手续。</w:t>
      </w:r>
    </w:p>
    <w:p w:rsidR="00D36A4B" w:rsidRDefault="00D36A4B" w:rsidP="00D36A4B">
      <w:pPr>
        <w:pStyle w:val="a4"/>
        <w:snapToGrid w:val="0"/>
        <w:spacing w:beforeAutospacing="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（2）要求财务科</w:t>
      </w:r>
      <w:r>
        <w:rPr>
          <w:rFonts w:ascii="仿宋_GB2312" w:eastAsia="仿宋_GB2312" w:hAnsi="仿宋_GB2312" w:cs="仿宋_GB2312" w:hint="eastAsia"/>
          <w:bCs/>
          <w:color w:val="000000"/>
          <w:sz w:val="32"/>
          <w:szCs w:val="32"/>
        </w:rPr>
        <w:t>严格财务制度和财经纪律，加强审核稽查力度。</w:t>
      </w:r>
      <w:r>
        <w:rPr>
          <w:rFonts w:ascii="仿宋_GB2312" w:eastAsia="仿宋_GB2312" w:hAnsi="仿宋_GB2312" w:cs="仿宋_GB2312" w:hint="eastAsia"/>
          <w:bCs/>
          <w:sz w:val="32"/>
          <w:szCs w:val="32"/>
        </w:rPr>
        <w:t>进一步规范各类业务会议组织程序及费用列支标准。杜绝以后发生类似问题。</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12、公车管理、使用不规范。</w:t>
      </w:r>
    </w:p>
    <w:p w:rsidR="00D36A4B" w:rsidRDefault="00D36A4B" w:rsidP="00D36A4B">
      <w:p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color w:val="000000"/>
          <w:sz w:val="32"/>
          <w:szCs w:val="32"/>
          <w:shd w:val="clear" w:color="auto" w:fill="FFFFFF"/>
        </w:rPr>
        <w:t>整改情况：</w:t>
      </w:r>
    </w:p>
    <w:p w:rsidR="00D36A4B" w:rsidRDefault="00D36A4B" w:rsidP="00D36A4B">
      <w:pPr>
        <w:numPr>
          <w:ilvl w:val="0"/>
          <w:numId w:val="5"/>
        </w:num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重申公务用车纪律，严格执行相关规定，坚持“服务工作、严格审批、计划派出、例行节约”的原则，规范对业务用车购置审批、公务外出租车、临时加油等环节的监督管理。</w:t>
      </w:r>
    </w:p>
    <w:p w:rsidR="00D36A4B" w:rsidRDefault="00D36A4B" w:rsidP="00D36A4B">
      <w:p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（2）加强因公外出租车专人管理，制定了《章丘区人民医院公务外出租车审批单》制度。</w:t>
      </w:r>
    </w:p>
    <w:p w:rsidR="00D36A4B" w:rsidRDefault="00D36A4B" w:rsidP="00D36A4B">
      <w:p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（3）针对120急救工作的特殊性，制定相应应对措施，负责加油人员实行“AB角”制度，确保急救车辆临时加油需要。</w:t>
      </w:r>
    </w:p>
    <w:p w:rsidR="00D36A4B" w:rsidRDefault="00D36A4B" w:rsidP="00D36A4B">
      <w:p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lastRenderedPageBreak/>
        <w:t>（4）建立车辆</w:t>
      </w:r>
      <w:proofErr w:type="gramStart"/>
      <w:r>
        <w:rPr>
          <w:rFonts w:ascii="仿宋_GB2312" w:eastAsia="仿宋_GB2312" w:hAnsi="仿宋_GB2312" w:cs="仿宋_GB2312" w:hint="eastAsia"/>
          <w:bCs/>
          <w:color w:val="000000"/>
          <w:sz w:val="32"/>
          <w:szCs w:val="32"/>
          <w:shd w:val="clear" w:color="auto" w:fill="FFFFFF"/>
        </w:rPr>
        <w:t>运行台账并</w:t>
      </w:r>
      <w:proofErr w:type="gramEnd"/>
      <w:r>
        <w:rPr>
          <w:rFonts w:ascii="仿宋_GB2312" w:eastAsia="仿宋_GB2312" w:hAnsi="仿宋_GB2312" w:cs="仿宋_GB2312" w:hint="eastAsia"/>
          <w:bCs/>
          <w:color w:val="000000"/>
          <w:sz w:val="32"/>
          <w:szCs w:val="32"/>
          <w:shd w:val="clear" w:color="auto" w:fill="FFFFFF"/>
        </w:rPr>
        <w:t>按照要求做好记录，实行“一车一卡</w:t>
      </w:r>
      <w:proofErr w:type="gramStart"/>
      <w:r>
        <w:rPr>
          <w:rFonts w:ascii="仿宋_GB2312" w:eastAsia="仿宋_GB2312" w:hAnsi="仿宋_GB2312" w:cs="仿宋_GB2312" w:hint="eastAsia"/>
          <w:bCs/>
          <w:color w:val="000000"/>
          <w:sz w:val="32"/>
          <w:szCs w:val="32"/>
          <w:shd w:val="clear" w:color="auto" w:fill="FFFFFF"/>
        </w:rPr>
        <w:t>一</w:t>
      </w:r>
      <w:proofErr w:type="gramEnd"/>
      <w:r>
        <w:rPr>
          <w:rFonts w:ascii="仿宋_GB2312" w:eastAsia="仿宋_GB2312" w:hAnsi="仿宋_GB2312" w:cs="仿宋_GB2312" w:hint="eastAsia"/>
          <w:bCs/>
          <w:color w:val="000000"/>
          <w:sz w:val="32"/>
          <w:szCs w:val="32"/>
          <w:shd w:val="clear" w:color="auto" w:fill="FFFFFF"/>
        </w:rPr>
        <w:t>帐”，集中定点加油，做到记录及时、真实、完整。供应科及时监督，现在运行很好。</w:t>
      </w:r>
    </w:p>
    <w:p w:rsidR="00D36A4B" w:rsidRDefault="00D36A4B" w:rsidP="00D36A4B">
      <w:pPr>
        <w:spacing w:line="520" w:lineRule="exact"/>
        <w:ind w:firstLineChars="200" w:firstLine="640"/>
        <w:jc w:val="left"/>
        <w:rPr>
          <w:rFonts w:ascii="仿宋_GB2312" w:eastAsia="仿宋_GB2312" w:hAnsi="仿宋_GB2312" w:cs="仿宋_GB2312" w:hint="eastAsia"/>
          <w:bCs/>
          <w:color w:val="000000"/>
          <w:sz w:val="32"/>
          <w:szCs w:val="32"/>
          <w:shd w:val="clear" w:color="auto" w:fill="FFFFFF"/>
        </w:rPr>
      </w:pPr>
    </w:p>
    <w:p w:rsidR="00D36A4B" w:rsidRDefault="00D36A4B" w:rsidP="00D36A4B">
      <w:pPr>
        <w:spacing w:line="52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13、存在超范围列支问题。</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（1）出台了“关于规范职工患病住院慰问管理工作的通知”，规范了慰问看望的范围及费用额度。 分别从工会和老干部科列支费用。</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（2）规范列支费用范围，严格财务规定。对位于原明珠小区的医院宿舍等维修费用由物业公司列支。</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（3）严格执行老干部</w:t>
      </w:r>
      <w:proofErr w:type="gramStart"/>
      <w:r>
        <w:rPr>
          <w:rFonts w:ascii="仿宋_GB2312" w:eastAsia="仿宋_GB2312" w:hAnsi="仿宋_GB2312" w:cs="仿宋_GB2312" w:hint="eastAsia"/>
          <w:bCs/>
          <w:sz w:val="32"/>
          <w:szCs w:val="32"/>
        </w:rPr>
        <w:t>局相关</w:t>
      </w:r>
      <w:proofErr w:type="gramEnd"/>
      <w:r>
        <w:rPr>
          <w:rFonts w:ascii="仿宋_GB2312" w:eastAsia="仿宋_GB2312" w:hAnsi="仿宋_GB2312" w:cs="仿宋_GB2312" w:hint="eastAsia"/>
          <w:bCs/>
          <w:sz w:val="32"/>
          <w:szCs w:val="32"/>
        </w:rPr>
        <w:t>文件规定，按照标准执行离退休干部待遇。</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（4）规范职工误餐补助使用范围，医院自2018年7月份不再发放每月200元的补助。2019年1月起不再允许职工利用餐卡在华联超市等地方进行超范围消费。</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（5）根据国税发[1995]065号文规定，进行个税返还款的发放。按照规定，从2019年起停止给职工额外购买商业保险。</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（五）党的纪律建设方面</w:t>
      </w:r>
    </w:p>
    <w:p w:rsidR="00D36A4B" w:rsidRDefault="00D36A4B" w:rsidP="00D36A4B">
      <w:pPr>
        <w:spacing w:line="52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14、执行财经纪律不严格。</w:t>
      </w:r>
      <w:r>
        <w:rPr>
          <w:rFonts w:ascii="仿宋_GB2312" w:eastAsia="仿宋_GB2312" w:hAnsi="仿宋_GB2312" w:cs="仿宋_GB2312" w:hint="eastAsia"/>
          <w:bCs/>
          <w:sz w:val="32"/>
          <w:szCs w:val="32"/>
        </w:rPr>
        <w:t xml:space="preserve"> </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（1）以政府会计准则制度实施为起点，进一步规范账务处理，持续改进，实现财务工作规范化、标准化。</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（2）努力减少自制凭证的使用，完善报销手续，完善领款签字制度。</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lastRenderedPageBreak/>
        <w:t>（3）规范票据使用，内外票据严格区分，自制凭证只允许医院内部往来。</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（4）按照医院职工借款管理办法，清理各种借款，对历史遗留问题报请医院党委研究处理。</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（5）对往来款项核销按照程序逐级审批，完善处置流程。</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（6）规范财务管理核算。严格区分工作餐和公务接待餐的范围标准。完善列支依据等手续。</w:t>
      </w: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15、对下属科室监管不到位。</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（1）制定统一格式的账簿，规范科室记账不规范问题。</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（2）审计、财务等部门加大稽查力度，从3月份开始对所有科室的科室基金全覆盖审计，执行科室基金年底清零制度，不允许科室基金留存至下年使用。科室基金使用</w:t>
      </w:r>
      <w:proofErr w:type="gramStart"/>
      <w:r>
        <w:rPr>
          <w:rFonts w:ascii="仿宋_GB2312" w:eastAsia="仿宋_GB2312" w:hAnsi="仿宋_GB2312" w:cs="仿宋_GB2312" w:hint="eastAsia"/>
          <w:bCs/>
          <w:sz w:val="32"/>
          <w:szCs w:val="32"/>
        </w:rPr>
        <w:t>要内部</w:t>
      </w:r>
      <w:proofErr w:type="gramEnd"/>
      <w:r>
        <w:rPr>
          <w:rFonts w:ascii="仿宋_GB2312" w:eastAsia="仿宋_GB2312" w:hAnsi="仿宋_GB2312" w:cs="仿宋_GB2312" w:hint="eastAsia"/>
          <w:bCs/>
          <w:sz w:val="32"/>
          <w:szCs w:val="32"/>
        </w:rPr>
        <w:t>定期公开，接受职工监督。</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由于历史原因，个别卫生服务中心临时人员管理同医院内部管理有所区别。根据医院工作需要，现已对相关临时人员进行了分流转岗。下一步人事部门加强对科室的临时人员管理，明确责任，定期对人员进行审查，一旦发现科室瞒报将严肃处理。</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p>
    <w:p w:rsidR="00D36A4B" w:rsidRDefault="00D36A4B" w:rsidP="00D36A4B">
      <w:pPr>
        <w:numPr>
          <w:ilvl w:val="0"/>
          <w:numId w:val="6"/>
        </w:numPr>
        <w:spacing w:line="52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对基建工程支出、设备维修及采购监督不力。</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（1）严格按照《</w:t>
      </w:r>
      <w:r>
        <w:rPr>
          <w:rFonts w:ascii="仿宋_GB2312" w:eastAsia="仿宋_GB2312" w:hAnsi="仿宋_GB2312" w:cs="仿宋_GB2312" w:hint="eastAsia"/>
          <w:bCs/>
          <w:color w:val="000000"/>
          <w:sz w:val="32"/>
          <w:szCs w:val="32"/>
        </w:rPr>
        <w:t>济南市章丘区人民医院招标管理办法</w:t>
      </w:r>
      <w:r>
        <w:rPr>
          <w:rFonts w:ascii="仿宋_GB2312" w:eastAsia="仿宋_GB2312" w:hAnsi="仿宋_GB2312" w:cs="仿宋_GB2312" w:hint="eastAsia"/>
          <w:bCs/>
          <w:sz w:val="32"/>
          <w:szCs w:val="32"/>
        </w:rPr>
        <w:t>》要求，规范招标项目、招标范围、招标金额、招标方式，规范招标流程，合同实行会签等制度。</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lastRenderedPageBreak/>
        <w:t>（2）制定《院内零星工程招标办法》，强化合同管理、固定资产管理、合同付款管理。</w:t>
      </w:r>
    </w:p>
    <w:p w:rsidR="00D36A4B" w:rsidRDefault="00D36A4B" w:rsidP="00D36A4B">
      <w:pPr>
        <w:tabs>
          <w:tab w:val="left" w:pos="505"/>
        </w:tabs>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（3）按照相关规定，2018年1月已终止与第三方的技术服务项目合作。</w:t>
      </w:r>
    </w:p>
    <w:p w:rsidR="00D36A4B" w:rsidRDefault="00D36A4B" w:rsidP="00D36A4B">
      <w:pPr>
        <w:numPr>
          <w:ilvl w:val="0"/>
          <w:numId w:val="1"/>
        </w:num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完善设备维修、空调维修、电梯</w:t>
      </w:r>
      <w:proofErr w:type="gramStart"/>
      <w:r>
        <w:rPr>
          <w:rFonts w:ascii="仿宋_GB2312" w:eastAsia="仿宋_GB2312" w:hAnsi="仿宋_GB2312" w:cs="仿宋_GB2312" w:hint="eastAsia"/>
          <w:bCs/>
          <w:sz w:val="32"/>
          <w:szCs w:val="32"/>
        </w:rPr>
        <w:t>维修维保合同</w:t>
      </w:r>
      <w:proofErr w:type="gramEnd"/>
      <w:r>
        <w:rPr>
          <w:rFonts w:ascii="仿宋_GB2312" w:eastAsia="仿宋_GB2312" w:hAnsi="仿宋_GB2312" w:cs="仿宋_GB2312" w:hint="eastAsia"/>
          <w:bCs/>
          <w:sz w:val="32"/>
          <w:szCs w:val="32"/>
        </w:rPr>
        <w:t>，落实明细管理。</w:t>
      </w:r>
    </w:p>
    <w:p w:rsidR="00D36A4B" w:rsidRDefault="00D36A4B" w:rsidP="00D36A4B">
      <w:pPr>
        <w:numPr>
          <w:ilvl w:val="0"/>
          <w:numId w:val="1"/>
        </w:num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根据招标办法，医院与家具厂商签订好供货合同，在采购家具款结算方式上实行分批及时结算。</w:t>
      </w:r>
    </w:p>
    <w:p w:rsidR="00D36A4B" w:rsidRDefault="00D36A4B" w:rsidP="00D36A4B">
      <w:pPr>
        <w:ind w:firstLineChars="200" w:firstLine="640"/>
        <w:rPr>
          <w:rFonts w:ascii="仿宋" w:eastAsia="仿宋" w:hAnsi="仿宋"/>
          <w:sz w:val="32"/>
          <w:szCs w:val="32"/>
        </w:rPr>
      </w:pPr>
      <w:r>
        <w:rPr>
          <w:rFonts w:ascii="仿宋_GB2312" w:eastAsia="仿宋_GB2312" w:hAnsi="仿宋_GB2312" w:cs="仿宋_GB2312" w:hint="eastAsia"/>
          <w:bCs/>
          <w:sz w:val="32"/>
          <w:szCs w:val="32"/>
        </w:rPr>
        <w:t>（6）进一步规范工程款支付程序，</w:t>
      </w:r>
      <w:r>
        <w:rPr>
          <w:rFonts w:ascii="仿宋" w:eastAsia="仿宋" w:hAnsi="仿宋" w:hint="eastAsia"/>
          <w:sz w:val="32"/>
          <w:szCs w:val="32"/>
        </w:rPr>
        <w:t>配合财务科、审计科</w:t>
      </w:r>
      <w:r>
        <w:rPr>
          <w:rFonts w:ascii="仿宋_GB2312" w:eastAsia="仿宋_GB2312" w:hAnsi="仿宋_GB2312" w:cs="仿宋_GB2312" w:hint="eastAsia"/>
          <w:bCs/>
          <w:sz w:val="32"/>
          <w:szCs w:val="32"/>
        </w:rPr>
        <w:t>做好发票核对、资金支付手续等工作</w:t>
      </w:r>
      <w:r>
        <w:rPr>
          <w:rFonts w:ascii="仿宋" w:eastAsia="仿宋" w:hAnsi="仿宋" w:hint="eastAsia"/>
          <w:sz w:val="32"/>
          <w:szCs w:val="32"/>
        </w:rPr>
        <w:t>，以后坚决避免此类情况发生。</w:t>
      </w:r>
    </w:p>
    <w:p w:rsidR="00D36A4B" w:rsidRDefault="00D36A4B" w:rsidP="00D36A4B">
      <w:pPr>
        <w:tabs>
          <w:tab w:val="left" w:pos="630"/>
        </w:tabs>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（7）三期工程内科楼与职工宿舍楼存在项目混合拨付资金问题，已让财务科</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说明，进行整改；由于市场变化，商业房价格与预算价格有差距，预算与实际相差很大问题，现正积极销售沿街商业房，收回垫付资金。</w:t>
      </w:r>
    </w:p>
    <w:p w:rsidR="00D36A4B" w:rsidRDefault="00D36A4B" w:rsidP="00D36A4B">
      <w:pPr>
        <w:tabs>
          <w:tab w:val="left" w:pos="630"/>
        </w:tabs>
        <w:spacing w:line="520" w:lineRule="exact"/>
        <w:ind w:firstLineChars="200" w:firstLine="640"/>
        <w:jc w:val="left"/>
        <w:rPr>
          <w:rFonts w:ascii="仿宋_GB2312" w:eastAsia="仿宋_GB2312" w:hAnsi="仿宋_GB2312" w:cs="仿宋_GB2312" w:hint="eastAsia"/>
          <w:bCs/>
          <w:sz w:val="32"/>
          <w:szCs w:val="32"/>
        </w:rPr>
      </w:pPr>
    </w:p>
    <w:p w:rsidR="00D36A4B" w:rsidRDefault="00D36A4B" w:rsidP="00D36A4B">
      <w:pPr>
        <w:tabs>
          <w:tab w:val="left" w:pos="630"/>
        </w:tabs>
        <w:spacing w:line="520" w:lineRule="exact"/>
        <w:ind w:firstLine="640"/>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17、遵守群众纪律和工作纪律不到位。</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（1）严格执行《医德医风考核办法》，落实医德医风考评机制。</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（2）完善</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患沟通制度、投诉处理制度，及时受理和处理患者投诉，定期收集患者对医院服务中的意见，及时改进。</w:t>
      </w:r>
    </w:p>
    <w:p w:rsidR="00D36A4B" w:rsidRDefault="00D36A4B" w:rsidP="00D36A4B">
      <w:pPr>
        <w:spacing w:line="52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（3）医院纪委加大医院职工工作作风的检查力度，认真落实《关于进一步加强作风建设的意见》要求，严格执行上下班制度和请销假制度，严格规范办公秩序，并与科室绩</w:t>
      </w:r>
      <w:r>
        <w:rPr>
          <w:rFonts w:ascii="仿宋_GB2312" w:eastAsia="仿宋_GB2312" w:hAnsi="仿宋_GB2312" w:cs="仿宋_GB2312" w:hint="eastAsia"/>
          <w:bCs/>
          <w:sz w:val="32"/>
          <w:szCs w:val="32"/>
        </w:rPr>
        <w:lastRenderedPageBreak/>
        <w:t>效挂钩。建立了节假日和定期明察暗访的长效机制。</w:t>
      </w:r>
    </w:p>
    <w:p w:rsidR="00D36A4B" w:rsidRDefault="00D36A4B" w:rsidP="00D36A4B">
      <w:pPr>
        <w:spacing w:line="520" w:lineRule="exact"/>
        <w:jc w:val="left"/>
        <w:rPr>
          <w:rFonts w:ascii="仿宋_GB2312" w:eastAsia="仿宋_GB2312" w:hAnsi="仿宋_GB2312" w:cs="仿宋_GB2312" w:hint="eastAsia"/>
          <w:bCs/>
          <w:sz w:val="32"/>
          <w:szCs w:val="32"/>
        </w:rPr>
      </w:pPr>
    </w:p>
    <w:p w:rsidR="00D36A4B" w:rsidRDefault="00D36A4B" w:rsidP="00D36A4B">
      <w:pPr>
        <w:spacing w:line="52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（六）夺取反腐败斗争压倒性胜利方面</w:t>
      </w:r>
    </w:p>
    <w:p w:rsidR="00D36A4B" w:rsidRDefault="00D36A4B" w:rsidP="00D36A4B">
      <w:pPr>
        <w:spacing w:line="52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18、党委落实全面从严治党主体责任弱化。</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（1）提高政治站位，严格落实“两个责任”，以高度的政治责任感，认真履行党风廉政建设的主体责任和监督责任</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rPr>
        <w:t>加大监督检查力度。</w:t>
      </w:r>
    </w:p>
    <w:p w:rsidR="00D36A4B" w:rsidRDefault="00D36A4B" w:rsidP="00D36A4B">
      <w:pPr>
        <w:pStyle w:val="HTML"/>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（2）医院纪委加强对重点岗位、重点环节、重点人的监督，对风险防控科室负责人落实轮岗制度。</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color w:val="000000"/>
          <w:sz w:val="32"/>
          <w:szCs w:val="32"/>
        </w:rPr>
        <w:t>（3）根据局党委党风廉政建设的意见要求，</w:t>
      </w:r>
      <w:r>
        <w:rPr>
          <w:rFonts w:ascii="仿宋_GB2312" w:eastAsia="仿宋_GB2312" w:hAnsi="仿宋_GB2312" w:cs="仿宋_GB2312" w:hint="eastAsia"/>
          <w:bCs/>
          <w:sz w:val="32"/>
          <w:szCs w:val="32"/>
        </w:rPr>
        <w:t>制定我院本年度《党风廉政建设实施意见》，强化检查落实，落实领导干部“一岗双责”，</w:t>
      </w:r>
      <w:r>
        <w:rPr>
          <w:rFonts w:ascii="仿宋_GB2312" w:eastAsia="仿宋_GB2312" w:hAnsi="仿宋_GB2312" w:cs="仿宋_GB2312" w:hint="eastAsia"/>
          <w:bCs/>
          <w:color w:val="000000"/>
          <w:sz w:val="32"/>
          <w:szCs w:val="32"/>
        </w:rPr>
        <w:t>持之以恒落实中央八项规定精神</w:t>
      </w:r>
      <w:r>
        <w:rPr>
          <w:rFonts w:ascii="仿宋_GB2312" w:eastAsia="仿宋_GB2312" w:hAnsi="仿宋_GB2312" w:cs="仿宋_GB2312" w:hint="eastAsia"/>
          <w:bCs/>
          <w:color w:val="000000"/>
          <w:sz w:val="32"/>
          <w:szCs w:val="32"/>
          <w:shd w:val="clear" w:color="auto" w:fill="FFFFFF"/>
        </w:rPr>
        <w:t>，</w:t>
      </w:r>
      <w:r>
        <w:rPr>
          <w:rFonts w:ascii="仿宋_GB2312" w:eastAsia="仿宋_GB2312" w:hAnsi="仿宋_GB2312" w:cs="仿宋_GB2312" w:hint="eastAsia"/>
          <w:bCs/>
          <w:sz w:val="32"/>
          <w:szCs w:val="32"/>
        </w:rPr>
        <w:t>坚决防止不正之风反弹回潮。</w:t>
      </w:r>
    </w:p>
    <w:p w:rsidR="00D36A4B" w:rsidRDefault="00D36A4B" w:rsidP="00D36A4B">
      <w:pPr>
        <w:spacing w:line="52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19、监督责任落实有失位</w:t>
      </w:r>
      <w:r>
        <w:rPr>
          <w:rFonts w:ascii="仿宋_GB2312" w:eastAsia="仿宋_GB2312" w:hAnsi="仿宋_GB2312" w:cs="仿宋_GB2312" w:hint="eastAsia"/>
          <w:bCs/>
          <w:sz w:val="32"/>
          <w:szCs w:val="32"/>
        </w:rPr>
        <w:t>。</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整改情况：</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（1）把党风廉政建设纳入重要学习内容，党委会专题研究部署党风廉政建设工作，制定廉政学习计划，开展多种形式廉政教育，加强对基层党员干部和职工的培训教育。</w:t>
      </w:r>
    </w:p>
    <w:p w:rsidR="00D36A4B" w:rsidRDefault="00D36A4B" w:rsidP="00D36A4B">
      <w:pPr>
        <w:pStyle w:val="HTML"/>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（2）成立了医院纪委，纪委成员由重点职能科室人员组成，明确成员职责，形成监督合力。加强对政风、行风、作风和廉政风险防控点的执纪监督。</w:t>
      </w:r>
      <w:r>
        <w:rPr>
          <w:rFonts w:ascii="仿宋" w:eastAsia="仿宋" w:hAnsi="仿宋" w:cs="仿宋" w:hint="eastAsia"/>
          <w:color w:val="000000"/>
          <w:sz w:val="32"/>
          <w:szCs w:val="32"/>
        </w:rPr>
        <w:t>加强对“三重一大”重大事项集体研究决定制度执行情况、干部选拔任用情况、药品采购、设备引进和医疗服务质量过程等进行监督检查,确保监督工作有效落实。加强对内部规章制度执行落实情况的</w:t>
      </w:r>
      <w:r>
        <w:rPr>
          <w:rFonts w:ascii="仿宋" w:eastAsia="仿宋" w:hAnsi="仿宋" w:cs="仿宋" w:hint="eastAsia"/>
          <w:color w:val="000000"/>
          <w:sz w:val="32"/>
          <w:szCs w:val="32"/>
        </w:rPr>
        <w:lastRenderedPageBreak/>
        <w:t>检查考核，确保制度规章执行到位;加强重点环节和过程的监督检查,防治</w:t>
      </w:r>
      <w:proofErr w:type="gramStart"/>
      <w:r>
        <w:rPr>
          <w:rFonts w:ascii="仿宋" w:eastAsia="仿宋" w:hAnsi="仿宋" w:cs="仿宋" w:hint="eastAsia"/>
          <w:color w:val="000000"/>
          <w:sz w:val="32"/>
          <w:szCs w:val="32"/>
        </w:rPr>
        <w:t>不</w:t>
      </w:r>
      <w:proofErr w:type="gramEnd"/>
      <w:r>
        <w:rPr>
          <w:rFonts w:ascii="仿宋" w:eastAsia="仿宋" w:hAnsi="仿宋" w:cs="仿宋" w:hint="eastAsia"/>
          <w:color w:val="000000"/>
          <w:sz w:val="32"/>
          <w:szCs w:val="32"/>
        </w:rPr>
        <w:t>廉政行为的发生，充分发挥纪检监察监督职能,提前介入,全程参与,严格程序,确保环节合法、合</w:t>
      </w:r>
      <w:proofErr w:type="gramStart"/>
      <w:r>
        <w:rPr>
          <w:rFonts w:ascii="仿宋" w:eastAsia="仿宋" w:hAnsi="仿宋" w:cs="仿宋" w:hint="eastAsia"/>
          <w:color w:val="000000"/>
          <w:sz w:val="32"/>
          <w:szCs w:val="32"/>
        </w:rPr>
        <w:t>规</w:t>
      </w:r>
      <w:proofErr w:type="gramEnd"/>
      <w:r>
        <w:rPr>
          <w:rFonts w:ascii="仿宋" w:eastAsia="仿宋" w:hAnsi="仿宋" w:cs="仿宋" w:hint="eastAsia"/>
          <w:color w:val="000000"/>
          <w:sz w:val="32"/>
          <w:szCs w:val="32"/>
        </w:rPr>
        <w:t>。</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（3）细化分解廉政责任，根据各科室实际查找廉政风险点，分解任务，班子成员认真履行一岗双责，与分管科室进行廉政谈话，层层签订廉政责任书。</w:t>
      </w:r>
    </w:p>
    <w:p w:rsidR="00D36A4B" w:rsidRDefault="00D36A4B" w:rsidP="00D36A4B">
      <w:pPr>
        <w:pStyle w:val="a4"/>
        <w:spacing w:before="0" w:beforeAutospacing="0" w:after="0" w:afterAutospacing="0" w:line="52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（4）加强对重点岗位、人群、重点环节的有效监督，与药品、耗材供应商及工程公司签订《廉政合约》，规范双方行为。</w:t>
      </w:r>
    </w:p>
    <w:p w:rsidR="00D36A4B" w:rsidRDefault="00D36A4B" w:rsidP="00D36A4B">
      <w:pPr>
        <w:spacing w:line="520" w:lineRule="exact"/>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 xml:space="preserve">    （5）执行好《中国共产党纪律检查机关监督执纪工作规则（试行）》要求，加强监督执纪“四种形态”，制定纪委的职责。</w:t>
      </w:r>
    </w:p>
    <w:p w:rsidR="00D36A4B" w:rsidRDefault="00D36A4B" w:rsidP="00D36A4B">
      <w:pPr>
        <w:pStyle w:val="a4"/>
        <w:spacing w:before="0" w:beforeAutospacing="0" w:after="0" w:afterAutospacing="0"/>
        <w:ind w:firstLineChars="200" w:firstLine="640"/>
        <w:rPr>
          <w:rFonts w:ascii="黑体" w:eastAsia="黑体" w:hint="eastAsia"/>
          <w:sz w:val="32"/>
          <w:szCs w:val="32"/>
        </w:rPr>
      </w:pPr>
      <w:r>
        <w:rPr>
          <w:rFonts w:ascii="黑体" w:eastAsia="黑体" w:hint="eastAsia"/>
          <w:sz w:val="32"/>
          <w:szCs w:val="32"/>
        </w:rPr>
        <w:t>三、巩固整改工作成果</w:t>
      </w:r>
    </w:p>
    <w:p w:rsidR="00D36A4B" w:rsidRDefault="00D36A4B" w:rsidP="00D36A4B">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下一步，院党委将认真贯彻落实区委巡察工作要求，进一步落实管党治党责任，坚持目标不变、标准不降、力度不减，持续深入抓好巡察反馈意见整改工作，切实把整改成果体现到各项实际工作中。</w:t>
      </w:r>
    </w:p>
    <w:p w:rsidR="00D36A4B" w:rsidRDefault="00D36A4B" w:rsidP="00D36A4B">
      <w:pPr>
        <w:pStyle w:val="a4"/>
        <w:spacing w:before="0" w:beforeAutospacing="0" w:after="0" w:afterAutospacing="0"/>
        <w:ind w:firstLineChars="200" w:firstLine="643"/>
        <w:jc w:val="both"/>
        <w:rPr>
          <w:rFonts w:ascii="仿宋_GB2312" w:eastAsia="仿宋_GB2312"/>
          <w:sz w:val="32"/>
          <w:szCs w:val="32"/>
        </w:rPr>
      </w:pPr>
      <w:r>
        <w:rPr>
          <w:rFonts w:ascii="仿宋_GB2312" w:eastAsia="仿宋_GB2312" w:hint="eastAsia"/>
          <w:b/>
          <w:sz w:val="32"/>
          <w:szCs w:val="32"/>
        </w:rPr>
        <w:t>一是落实“两个责任”，推动全面从严治党向基层延伸。</w:t>
      </w:r>
      <w:r>
        <w:rPr>
          <w:rFonts w:ascii="仿宋_GB2312" w:eastAsia="仿宋_GB2312" w:hint="eastAsia"/>
          <w:sz w:val="32"/>
          <w:szCs w:val="32"/>
        </w:rPr>
        <w:t>进一步强化全面从严治党的政治意识、大局意识和责任意识，健全完善落实“两个责任”工作机制，切实履行“一岗双责”。</w:t>
      </w:r>
      <w:r>
        <w:rPr>
          <w:rFonts w:ascii="仿宋_GB2312" w:eastAsia="仿宋_GB2312"/>
          <w:sz w:val="32"/>
          <w:szCs w:val="32"/>
        </w:rPr>
        <w:t>切实把党的</w:t>
      </w:r>
      <w:r>
        <w:rPr>
          <w:rFonts w:ascii="仿宋" w:eastAsia="仿宋" w:hAnsi="仿宋" w:hint="eastAsia"/>
          <w:sz w:val="32"/>
          <w:szCs w:val="32"/>
        </w:rPr>
        <w:t>政治建设</w:t>
      </w:r>
      <w:r>
        <w:rPr>
          <w:rFonts w:ascii="仿宋" w:eastAsia="仿宋" w:hAnsi="仿宋"/>
          <w:sz w:val="32"/>
          <w:szCs w:val="32"/>
        </w:rPr>
        <w:t>、</w:t>
      </w:r>
      <w:r>
        <w:rPr>
          <w:rFonts w:ascii="仿宋" w:eastAsia="仿宋" w:hAnsi="仿宋" w:hint="eastAsia"/>
          <w:sz w:val="32"/>
          <w:szCs w:val="32"/>
        </w:rPr>
        <w:t>思想建设</w:t>
      </w:r>
      <w:r>
        <w:rPr>
          <w:rFonts w:ascii="仿宋" w:eastAsia="仿宋" w:hAnsi="仿宋"/>
          <w:sz w:val="32"/>
          <w:szCs w:val="32"/>
        </w:rPr>
        <w:t>、</w:t>
      </w:r>
      <w:r>
        <w:rPr>
          <w:rFonts w:ascii="仿宋" w:eastAsia="仿宋" w:hAnsi="仿宋" w:hint="eastAsia"/>
          <w:sz w:val="32"/>
          <w:szCs w:val="32"/>
        </w:rPr>
        <w:t>组织建设、作风建设、纪律建设、夺取反腐败斗争压倒性胜利</w:t>
      </w:r>
      <w:r>
        <w:rPr>
          <w:rFonts w:ascii="仿宋_GB2312" w:eastAsia="仿宋_GB2312" w:hint="eastAsia"/>
          <w:sz w:val="32"/>
          <w:szCs w:val="32"/>
        </w:rPr>
        <w:t>贯穿于医院各项工作中去，强化风险防控，强化</w:t>
      </w:r>
      <w:r>
        <w:rPr>
          <w:rFonts w:ascii="仿宋_GB2312" w:eastAsia="仿宋_GB2312"/>
          <w:sz w:val="32"/>
          <w:szCs w:val="32"/>
        </w:rPr>
        <w:t>监督执纪问责。</w:t>
      </w:r>
    </w:p>
    <w:p w:rsidR="00D36A4B" w:rsidRDefault="00D36A4B" w:rsidP="00D36A4B">
      <w:pPr>
        <w:pStyle w:val="a4"/>
        <w:spacing w:before="0" w:beforeAutospacing="0" w:after="0" w:afterAutospacing="0"/>
        <w:ind w:firstLineChars="200" w:firstLine="643"/>
        <w:jc w:val="both"/>
        <w:rPr>
          <w:rFonts w:ascii="仿宋_GB2312" w:eastAsia="仿宋_GB2312"/>
          <w:sz w:val="32"/>
          <w:szCs w:val="32"/>
        </w:rPr>
      </w:pPr>
      <w:r>
        <w:rPr>
          <w:rFonts w:ascii="仿宋_GB2312" w:eastAsia="仿宋_GB2312" w:hint="eastAsia"/>
          <w:b/>
          <w:sz w:val="32"/>
          <w:szCs w:val="32"/>
        </w:rPr>
        <w:lastRenderedPageBreak/>
        <w:t>二是坚持常抓不懈，确保反馈意见件件落实到位。</w:t>
      </w:r>
      <w:r>
        <w:rPr>
          <w:rFonts w:ascii="仿宋_GB2312" w:eastAsia="仿宋_GB2312" w:hint="eastAsia"/>
          <w:sz w:val="32"/>
          <w:szCs w:val="32"/>
        </w:rPr>
        <w:t>院党委紧扣区委第四巡察组反馈意见，持续推进整改，确保高标准、高质量全部完成整改任务。对已完成的整改事项，认真开展“回头看”，巩固已有成效，防止问题反弹;对长期整改任务，强化措施、夯实责任，确保问题整改不留死角、全部到位。</w:t>
      </w:r>
    </w:p>
    <w:p w:rsidR="00D36A4B" w:rsidRDefault="00D36A4B" w:rsidP="00D36A4B">
      <w:pPr>
        <w:pStyle w:val="a4"/>
        <w:spacing w:before="0" w:beforeAutospacing="0" w:after="0" w:afterAutospacing="0"/>
        <w:ind w:firstLineChars="200" w:firstLine="643"/>
        <w:rPr>
          <w:rFonts w:ascii="仿宋_GB2312" w:eastAsia="仿宋_GB2312" w:hint="eastAsia"/>
          <w:sz w:val="32"/>
          <w:szCs w:val="32"/>
        </w:rPr>
      </w:pPr>
      <w:r>
        <w:rPr>
          <w:rFonts w:ascii="仿宋_GB2312" w:eastAsia="仿宋_GB2312" w:hint="eastAsia"/>
          <w:b/>
          <w:sz w:val="32"/>
          <w:szCs w:val="32"/>
        </w:rPr>
        <w:t>三是加强建章立制，巩固扩大区委巡察整改成果。</w:t>
      </w:r>
      <w:r>
        <w:rPr>
          <w:rFonts w:ascii="仿宋_GB2312" w:eastAsia="仿宋_GB2312" w:hint="eastAsia"/>
          <w:sz w:val="32"/>
          <w:szCs w:val="32"/>
        </w:rPr>
        <w:t>在抓好整改的同时，深入分析问题产生的深层次原因，做到举一反三、标本兼治。建立健全各项规章制度，着眼于用制度管人管事，力争做到解决一个问题、堵塞一个漏洞、形成一套机制，真正使整改的过程成为提高凝聚力、战斗力、创造力的过程，成为促进全院党员干部作风转变的过程，成为促进医院高质量快速发展的过程。</w:t>
      </w:r>
    </w:p>
    <w:p w:rsidR="00D36A4B" w:rsidRDefault="00D36A4B" w:rsidP="00D36A4B">
      <w:pPr>
        <w:widowControl/>
        <w:shd w:val="clear" w:color="auto" w:fill="FFFFFF"/>
        <w:ind w:firstLine="640"/>
        <w:rPr>
          <w:rFonts w:ascii="Arial" w:hAnsi="Arial" w:cs="Arial"/>
          <w:kern w:val="0"/>
          <w:szCs w:val="21"/>
        </w:rPr>
      </w:pPr>
    </w:p>
    <w:p w:rsidR="00D36A4B" w:rsidRDefault="00D36A4B" w:rsidP="00D36A4B">
      <w:pPr>
        <w:widowControl/>
        <w:shd w:val="clear" w:color="auto" w:fill="FFFFFF"/>
        <w:jc w:val="center"/>
        <w:rPr>
          <w:rFonts w:ascii="Arial" w:hAnsi="Arial" w:cs="Arial"/>
          <w:kern w:val="0"/>
          <w:szCs w:val="21"/>
        </w:rPr>
      </w:pPr>
    </w:p>
    <w:p w:rsidR="00D36A4B" w:rsidRDefault="00D36A4B" w:rsidP="00D36A4B">
      <w:pPr>
        <w:pStyle w:val="a4"/>
        <w:spacing w:before="0" w:beforeAutospacing="0" w:after="0" w:afterAutospacing="0"/>
        <w:ind w:firstLineChars="900" w:firstLine="28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中共济南市章丘区人民医院委员会</w:t>
      </w:r>
    </w:p>
    <w:p w:rsidR="00D36A4B" w:rsidRDefault="00D36A4B" w:rsidP="00D36A4B">
      <w:pPr>
        <w:pStyle w:val="a4"/>
        <w:spacing w:before="0" w:beforeAutospacing="0" w:after="0" w:afterAutospacing="0"/>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2019.03.28</w:t>
      </w:r>
    </w:p>
    <w:p w:rsidR="00721327" w:rsidRDefault="00721327"/>
    <w:sectPr w:rsidR="00721327">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25B5">
    <w:pPr>
      <w:pStyle w:val="a3"/>
    </w:pPr>
    <w:r>
      <w:pict>
        <v:shapetype id="_x0000_t202" coordsize="21600,21600" o:spt="202" path="m,l,21600r21600,l21600,xe">
          <v:stroke joinstyle="miter"/>
          <v:path gradientshapeok="t" o:connecttype="rect"/>
        </v:shapetype>
        <v:shape id="文本框 1025" o:sp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filled="f" stroked="f">
          <v:fill o:detectmouseclick="t"/>
          <v:textbox style="mso-fit-shape-to-text:t" inset="0,0,0,0">
            <w:txbxContent>
              <w:p w:rsidR="00000000" w:rsidRDefault="006525B5">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D36A4B">
                  <w:rPr>
                    <w:noProof/>
                  </w:rPr>
                  <w:t>1</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DA8320"/>
    <w:multiLevelType w:val="singleLevel"/>
    <w:tmpl w:val="93DA8320"/>
    <w:lvl w:ilvl="0">
      <w:start w:val="16"/>
      <w:numFmt w:val="decimal"/>
      <w:suff w:val="nothing"/>
      <w:lvlText w:val="%1、"/>
      <w:lvlJc w:val="left"/>
    </w:lvl>
  </w:abstractNum>
  <w:abstractNum w:abstractNumId="1">
    <w:nsid w:val="A523128C"/>
    <w:multiLevelType w:val="singleLevel"/>
    <w:tmpl w:val="A523128C"/>
    <w:lvl w:ilvl="0">
      <w:start w:val="1"/>
      <w:numFmt w:val="decimal"/>
      <w:suff w:val="nothing"/>
      <w:lvlText w:val="（%1）"/>
      <w:lvlJc w:val="left"/>
    </w:lvl>
  </w:abstractNum>
  <w:abstractNum w:abstractNumId="2">
    <w:nsid w:val="CAC7C3D9"/>
    <w:multiLevelType w:val="singleLevel"/>
    <w:tmpl w:val="CAC7C3D9"/>
    <w:lvl w:ilvl="0">
      <w:start w:val="1"/>
      <w:numFmt w:val="decimal"/>
      <w:suff w:val="nothing"/>
      <w:lvlText w:val="（%1）"/>
      <w:lvlJc w:val="left"/>
    </w:lvl>
  </w:abstractNum>
  <w:abstractNum w:abstractNumId="3">
    <w:nsid w:val="F9636C66"/>
    <w:multiLevelType w:val="singleLevel"/>
    <w:tmpl w:val="F9636C66"/>
    <w:lvl w:ilvl="0">
      <w:start w:val="3"/>
      <w:numFmt w:val="decimal"/>
      <w:suff w:val="nothing"/>
      <w:lvlText w:val="%1、"/>
      <w:lvlJc w:val="left"/>
    </w:lvl>
  </w:abstractNum>
  <w:abstractNum w:abstractNumId="4">
    <w:nsid w:val="4D697CEC"/>
    <w:multiLevelType w:val="singleLevel"/>
    <w:tmpl w:val="4D697CEC"/>
    <w:lvl w:ilvl="0">
      <w:start w:val="1"/>
      <w:numFmt w:val="decimal"/>
      <w:suff w:val="nothing"/>
      <w:lvlText w:val="（%1）"/>
      <w:lvlJc w:val="left"/>
    </w:lvl>
  </w:abstractNum>
  <w:abstractNum w:abstractNumId="5">
    <w:nsid w:val="7A4AD8B8"/>
    <w:multiLevelType w:val="singleLevel"/>
    <w:tmpl w:val="7A4AD8B8"/>
    <w:lvl w:ilvl="0">
      <w:start w:val="1"/>
      <w:numFmt w:val="decimal"/>
      <w:suff w:val="nothing"/>
      <w:lvlText w:val="（%1）"/>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36A4B"/>
    <w:rsid w:val="00001492"/>
    <w:rsid w:val="00005929"/>
    <w:rsid w:val="00006611"/>
    <w:rsid w:val="00011D60"/>
    <w:rsid w:val="00011E11"/>
    <w:rsid w:val="0001252C"/>
    <w:rsid w:val="00013FE9"/>
    <w:rsid w:val="000163AA"/>
    <w:rsid w:val="00016659"/>
    <w:rsid w:val="00016797"/>
    <w:rsid w:val="000226CA"/>
    <w:rsid w:val="0002426B"/>
    <w:rsid w:val="00025212"/>
    <w:rsid w:val="000255F2"/>
    <w:rsid w:val="000261A8"/>
    <w:rsid w:val="00031434"/>
    <w:rsid w:val="00033FA8"/>
    <w:rsid w:val="00034E8D"/>
    <w:rsid w:val="000351BB"/>
    <w:rsid w:val="0003525E"/>
    <w:rsid w:val="000368B0"/>
    <w:rsid w:val="000377C2"/>
    <w:rsid w:val="0004083F"/>
    <w:rsid w:val="00043022"/>
    <w:rsid w:val="000446B2"/>
    <w:rsid w:val="00045D7D"/>
    <w:rsid w:val="00047343"/>
    <w:rsid w:val="0005094F"/>
    <w:rsid w:val="00051F8E"/>
    <w:rsid w:val="00052315"/>
    <w:rsid w:val="00052F81"/>
    <w:rsid w:val="000540C8"/>
    <w:rsid w:val="00054946"/>
    <w:rsid w:val="00054A51"/>
    <w:rsid w:val="00057EDF"/>
    <w:rsid w:val="00060F29"/>
    <w:rsid w:val="00061902"/>
    <w:rsid w:val="000629E9"/>
    <w:rsid w:val="000633EF"/>
    <w:rsid w:val="000660D7"/>
    <w:rsid w:val="000714FC"/>
    <w:rsid w:val="00072924"/>
    <w:rsid w:val="00073B0D"/>
    <w:rsid w:val="00075157"/>
    <w:rsid w:val="00076E91"/>
    <w:rsid w:val="00077821"/>
    <w:rsid w:val="000778BC"/>
    <w:rsid w:val="00077A84"/>
    <w:rsid w:val="00077E35"/>
    <w:rsid w:val="000806D2"/>
    <w:rsid w:val="00081386"/>
    <w:rsid w:val="00083177"/>
    <w:rsid w:val="00084285"/>
    <w:rsid w:val="00084851"/>
    <w:rsid w:val="00086EB9"/>
    <w:rsid w:val="0008707B"/>
    <w:rsid w:val="00090277"/>
    <w:rsid w:val="000903D4"/>
    <w:rsid w:val="0009114B"/>
    <w:rsid w:val="00093760"/>
    <w:rsid w:val="00096310"/>
    <w:rsid w:val="00097344"/>
    <w:rsid w:val="0009793D"/>
    <w:rsid w:val="000A0D39"/>
    <w:rsid w:val="000A2051"/>
    <w:rsid w:val="000A656A"/>
    <w:rsid w:val="000A6AA5"/>
    <w:rsid w:val="000B1D95"/>
    <w:rsid w:val="000B276B"/>
    <w:rsid w:val="000B2D37"/>
    <w:rsid w:val="000B3742"/>
    <w:rsid w:val="000B3C38"/>
    <w:rsid w:val="000B4EC5"/>
    <w:rsid w:val="000B5EFF"/>
    <w:rsid w:val="000B6037"/>
    <w:rsid w:val="000C00F8"/>
    <w:rsid w:val="000C092A"/>
    <w:rsid w:val="000C0A65"/>
    <w:rsid w:val="000C1A52"/>
    <w:rsid w:val="000C22B9"/>
    <w:rsid w:val="000C29BE"/>
    <w:rsid w:val="000C4178"/>
    <w:rsid w:val="000C5D3B"/>
    <w:rsid w:val="000C6075"/>
    <w:rsid w:val="000C716D"/>
    <w:rsid w:val="000D0021"/>
    <w:rsid w:val="000D34AF"/>
    <w:rsid w:val="000D48FB"/>
    <w:rsid w:val="000D561F"/>
    <w:rsid w:val="000E23BA"/>
    <w:rsid w:val="000E5EF2"/>
    <w:rsid w:val="000E6E78"/>
    <w:rsid w:val="000E6F1B"/>
    <w:rsid w:val="000F1746"/>
    <w:rsid w:val="000F2807"/>
    <w:rsid w:val="000F2C97"/>
    <w:rsid w:val="000F3FFC"/>
    <w:rsid w:val="000F4340"/>
    <w:rsid w:val="000F63F1"/>
    <w:rsid w:val="00102095"/>
    <w:rsid w:val="001045ED"/>
    <w:rsid w:val="00104DA2"/>
    <w:rsid w:val="00106337"/>
    <w:rsid w:val="001066C4"/>
    <w:rsid w:val="00113764"/>
    <w:rsid w:val="001151C9"/>
    <w:rsid w:val="001170BE"/>
    <w:rsid w:val="00117B24"/>
    <w:rsid w:val="00121612"/>
    <w:rsid w:val="00121842"/>
    <w:rsid w:val="00121D16"/>
    <w:rsid w:val="00123D74"/>
    <w:rsid w:val="00124B53"/>
    <w:rsid w:val="001268E1"/>
    <w:rsid w:val="00126B5B"/>
    <w:rsid w:val="001273F8"/>
    <w:rsid w:val="00127759"/>
    <w:rsid w:val="00127B1A"/>
    <w:rsid w:val="00127DEB"/>
    <w:rsid w:val="0013058A"/>
    <w:rsid w:val="0013250D"/>
    <w:rsid w:val="001334C2"/>
    <w:rsid w:val="00134C7B"/>
    <w:rsid w:val="00135ED5"/>
    <w:rsid w:val="00136BBB"/>
    <w:rsid w:val="001377D7"/>
    <w:rsid w:val="00142C9B"/>
    <w:rsid w:val="00143393"/>
    <w:rsid w:val="00143F4B"/>
    <w:rsid w:val="00144C0D"/>
    <w:rsid w:val="00146ABA"/>
    <w:rsid w:val="00147456"/>
    <w:rsid w:val="001479D3"/>
    <w:rsid w:val="00151478"/>
    <w:rsid w:val="001527A4"/>
    <w:rsid w:val="00153204"/>
    <w:rsid w:val="00153CB7"/>
    <w:rsid w:val="00154A5F"/>
    <w:rsid w:val="001554D4"/>
    <w:rsid w:val="00155AC2"/>
    <w:rsid w:val="00156341"/>
    <w:rsid w:val="001567EA"/>
    <w:rsid w:val="001601BD"/>
    <w:rsid w:val="00160E57"/>
    <w:rsid w:val="00161B47"/>
    <w:rsid w:val="00164A9A"/>
    <w:rsid w:val="00164CBE"/>
    <w:rsid w:val="00165A0A"/>
    <w:rsid w:val="00165CFF"/>
    <w:rsid w:val="0016662E"/>
    <w:rsid w:val="0016693B"/>
    <w:rsid w:val="0016749C"/>
    <w:rsid w:val="00170D53"/>
    <w:rsid w:val="0017154C"/>
    <w:rsid w:val="001732D0"/>
    <w:rsid w:val="0017384C"/>
    <w:rsid w:val="00174913"/>
    <w:rsid w:val="0017668D"/>
    <w:rsid w:val="00177938"/>
    <w:rsid w:val="00180001"/>
    <w:rsid w:val="0018011E"/>
    <w:rsid w:val="00184DA8"/>
    <w:rsid w:val="00187025"/>
    <w:rsid w:val="001876C8"/>
    <w:rsid w:val="001935F0"/>
    <w:rsid w:val="001942C7"/>
    <w:rsid w:val="00194779"/>
    <w:rsid w:val="00196D80"/>
    <w:rsid w:val="001A1735"/>
    <w:rsid w:val="001A1C94"/>
    <w:rsid w:val="001A1D5F"/>
    <w:rsid w:val="001A27B2"/>
    <w:rsid w:val="001A4ACE"/>
    <w:rsid w:val="001A4EC0"/>
    <w:rsid w:val="001A54A3"/>
    <w:rsid w:val="001A5AE0"/>
    <w:rsid w:val="001A5D06"/>
    <w:rsid w:val="001A7A3B"/>
    <w:rsid w:val="001B008F"/>
    <w:rsid w:val="001B05B0"/>
    <w:rsid w:val="001B108F"/>
    <w:rsid w:val="001B13AE"/>
    <w:rsid w:val="001B24E5"/>
    <w:rsid w:val="001B3CD7"/>
    <w:rsid w:val="001B5382"/>
    <w:rsid w:val="001B55E6"/>
    <w:rsid w:val="001B6410"/>
    <w:rsid w:val="001B64E9"/>
    <w:rsid w:val="001B7044"/>
    <w:rsid w:val="001C050B"/>
    <w:rsid w:val="001C1AFA"/>
    <w:rsid w:val="001C1F41"/>
    <w:rsid w:val="001C32CC"/>
    <w:rsid w:val="001C39AF"/>
    <w:rsid w:val="001C4687"/>
    <w:rsid w:val="001C6B94"/>
    <w:rsid w:val="001C6D20"/>
    <w:rsid w:val="001C706A"/>
    <w:rsid w:val="001C769E"/>
    <w:rsid w:val="001C76A7"/>
    <w:rsid w:val="001D01D6"/>
    <w:rsid w:val="001D0626"/>
    <w:rsid w:val="001D1710"/>
    <w:rsid w:val="001D332D"/>
    <w:rsid w:val="001D4540"/>
    <w:rsid w:val="001D72ED"/>
    <w:rsid w:val="001D7E2A"/>
    <w:rsid w:val="001E0A7F"/>
    <w:rsid w:val="001E0DDF"/>
    <w:rsid w:val="001E10CC"/>
    <w:rsid w:val="001E14E7"/>
    <w:rsid w:val="001E166D"/>
    <w:rsid w:val="001E2AFB"/>
    <w:rsid w:val="001E37F2"/>
    <w:rsid w:val="001E38E7"/>
    <w:rsid w:val="001E4BEC"/>
    <w:rsid w:val="001F0741"/>
    <w:rsid w:val="001F075C"/>
    <w:rsid w:val="001F07F3"/>
    <w:rsid w:val="001F1581"/>
    <w:rsid w:val="001F225E"/>
    <w:rsid w:val="001F2930"/>
    <w:rsid w:val="001F2B74"/>
    <w:rsid w:val="001F465E"/>
    <w:rsid w:val="001F52D0"/>
    <w:rsid w:val="001F53C6"/>
    <w:rsid w:val="001F5B1B"/>
    <w:rsid w:val="001F6030"/>
    <w:rsid w:val="001F6593"/>
    <w:rsid w:val="001F7371"/>
    <w:rsid w:val="00203D88"/>
    <w:rsid w:val="00203DF9"/>
    <w:rsid w:val="00203F1F"/>
    <w:rsid w:val="0020436A"/>
    <w:rsid w:val="00205321"/>
    <w:rsid w:val="00206123"/>
    <w:rsid w:val="0021087C"/>
    <w:rsid w:val="00214025"/>
    <w:rsid w:val="00214402"/>
    <w:rsid w:val="00220426"/>
    <w:rsid w:val="00221FCB"/>
    <w:rsid w:val="00222950"/>
    <w:rsid w:val="002239A2"/>
    <w:rsid w:val="00224A96"/>
    <w:rsid w:val="002278E3"/>
    <w:rsid w:val="002310E8"/>
    <w:rsid w:val="0023295E"/>
    <w:rsid w:val="00235167"/>
    <w:rsid w:val="002365C8"/>
    <w:rsid w:val="00237542"/>
    <w:rsid w:val="0023758B"/>
    <w:rsid w:val="00237953"/>
    <w:rsid w:val="002401C1"/>
    <w:rsid w:val="00244727"/>
    <w:rsid w:val="0024545C"/>
    <w:rsid w:val="00247D38"/>
    <w:rsid w:val="0025004E"/>
    <w:rsid w:val="00251111"/>
    <w:rsid w:val="002515C9"/>
    <w:rsid w:val="002532DB"/>
    <w:rsid w:val="00253524"/>
    <w:rsid w:val="00253768"/>
    <w:rsid w:val="00253F3A"/>
    <w:rsid w:val="00254844"/>
    <w:rsid w:val="00254C6B"/>
    <w:rsid w:val="002559B5"/>
    <w:rsid w:val="00261969"/>
    <w:rsid w:val="00261A29"/>
    <w:rsid w:val="002632DA"/>
    <w:rsid w:val="00263D61"/>
    <w:rsid w:val="00264985"/>
    <w:rsid w:val="00265E76"/>
    <w:rsid w:val="00270E92"/>
    <w:rsid w:val="00272793"/>
    <w:rsid w:val="00272CCA"/>
    <w:rsid w:val="00274F2A"/>
    <w:rsid w:val="0027544C"/>
    <w:rsid w:val="00275F03"/>
    <w:rsid w:val="00276E24"/>
    <w:rsid w:val="002778C0"/>
    <w:rsid w:val="00280C6A"/>
    <w:rsid w:val="002810B6"/>
    <w:rsid w:val="00283156"/>
    <w:rsid w:val="00283E06"/>
    <w:rsid w:val="00285440"/>
    <w:rsid w:val="00285ED7"/>
    <w:rsid w:val="00286227"/>
    <w:rsid w:val="002902FC"/>
    <w:rsid w:val="00290AB7"/>
    <w:rsid w:val="00292387"/>
    <w:rsid w:val="00292714"/>
    <w:rsid w:val="00296363"/>
    <w:rsid w:val="002A0442"/>
    <w:rsid w:val="002A1D4E"/>
    <w:rsid w:val="002A2FF6"/>
    <w:rsid w:val="002A37B6"/>
    <w:rsid w:val="002A3FF3"/>
    <w:rsid w:val="002A6856"/>
    <w:rsid w:val="002A6D94"/>
    <w:rsid w:val="002A73D9"/>
    <w:rsid w:val="002A7AA4"/>
    <w:rsid w:val="002B1147"/>
    <w:rsid w:val="002B2CE5"/>
    <w:rsid w:val="002B3309"/>
    <w:rsid w:val="002B3CFE"/>
    <w:rsid w:val="002B5478"/>
    <w:rsid w:val="002C032A"/>
    <w:rsid w:val="002C2834"/>
    <w:rsid w:val="002C5173"/>
    <w:rsid w:val="002C59D2"/>
    <w:rsid w:val="002C7D3B"/>
    <w:rsid w:val="002D104E"/>
    <w:rsid w:val="002D2014"/>
    <w:rsid w:val="002D3369"/>
    <w:rsid w:val="002D7179"/>
    <w:rsid w:val="002D7544"/>
    <w:rsid w:val="002E0763"/>
    <w:rsid w:val="002E1424"/>
    <w:rsid w:val="002E567C"/>
    <w:rsid w:val="002E61CA"/>
    <w:rsid w:val="002E6284"/>
    <w:rsid w:val="002E785F"/>
    <w:rsid w:val="002E7B86"/>
    <w:rsid w:val="002F5C68"/>
    <w:rsid w:val="002F6D51"/>
    <w:rsid w:val="0030138E"/>
    <w:rsid w:val="0030212C"/>
    <w:rsid w:val="00302C73"/>
    <w:rsid w:val="00302F44"/>
    <w:rsid w:val="00302FEE"/>
    <w:rsid w:val="00303304"/>
    <w:rsid w:val="00304255"/>
    <w:rsid w:val="00304DA4"/>
    <w:rsid w:val="00305B90"/>
    <w:rsid w:val="003069A8"/>
    <w:rsid w:val="00307EEB"/>
    <w:rsid w:val="00312650"/>
    <w:rsid w:val="00312F17"/>
    <w:rsid w:val="0031353F"/>
    <w:rsid w:val="003138AC"/>
    <w:rsid w:val="00313E0A"/>
    <w:rsid w:val="00314257"/>
    <w:rsid w:val="00314C2F"/>
    <w:rsid w:val="00315CF8"/>
    <w:rsid w:val="003216DE"/>
    <w:rsid w:val="003220E9"/>
    <w:rsid w:val="00322FDB"/>
    <w:rsid w:val="003268CB"/>
    <w:rsid w:val="00326B75"/>
    <w:rsid w:val="00327572"/>
    <w:rsid w:val="00330D2B"/>
    <w:rsid w:val="00331E14"/>
    <w:rsid w:val="00333362"/>
    <w:rsid w:val="003348A1"/>
    <w:rsid w:val="003355B1"/>
    <w:rsid w:val="003362F7"/>
    <w:rsid w:val="003372D7"/>
    <w:rsid w:val="00340832"/>
    <w:rsid w:val="00342F4A"/>
    <w:rsid w:val="00343FAD"/>
    <w:rsid w:val="00344215"/>
    <w:rsid w:val="00345A19"/>
    <w:rsid w:val="00346108"/>
    <w:rsid w:val="00347764"/>
    <w:rsid w:val="00351D7B"/>
    <w:rsid w:val="003526B0"/>
    <w:rsid w:val="0035287C"/>
    <w:rsid w:val="00355B8E"/>
    <w:rsid w:val="00356260"/>
    <w:rsid w:val="00356B79"/>
    <w:rsid w:val="00357D1D"/>
    <w:rsid w:val="0036230B"/>
    <w:rsid w:val="003639E7"/>
    <w:rsid w:val="00364E82"/>
    <w:rsid w:val="00366123"/>
    <w:rsid w:val="00367132"/>
    <w:rsid w:val="0037359C"/>
    <w:rsid w:val="00374444"/>
    <w:rsid w:val="00374B06"/>
    <w:rsid w:val="00375A14"/>
    <w:rsid w:val="0037642A"/>
    <w:rsid w:val="00376C68"/>
    <w:rsid w:val="00376DC1"/>
    <w:rsid w:val="00377735"/>
    <w:rsid w:val="0038173B"/>
    <w:rsid w:val="003824FC"/>
    <w:rsid w:val="00382BA2"/>
    <w:rsid w:val="003843A7"/>
    <w:rsid w:val="00384AC3"/>
    <w:rsid w:val="0038675B"/>
    <w:rsid w:val="00391429"/>
    <w:rsid w:val="00391691"/>
    <w:rsid w:val="00392012"/>
    <w:rsid w:val="00393D6C"/>
    <w:rsid w:val="003972E5"/>
    <w:rsid w:val="003A0224"/>
    <w:rsid w:val="003A219C"/>
    <w:rsid w:val="003A2A95"/>
    <w:rsid w:val="003A3B03"/>
    <w:rsid w:val="003A5E76"/>
    <w:rsid w:val="003A6634"/>
    <w:rsid w:val="003A7AAD"/>
    <w:rsid w:val="003B015F"/>
    <w:rsid w:val="003B0160"/>
    <w:rsid w:val="003B251D"/>
    <w:rsid w:val="003B5EB3"/>
    <w:rsid w:val="003B5F06"/>
    <w:rsid w:val="003B6ECE"/>
    <w:rsid w:val="003C2873"/>
    <w:rsid w:val="003C2A42"/>
    <w:rsid w:val="003C2F42"/>
    <w:rsid w:val="003C3962"/>
    <w:rsid w:val="003C52DF"/>
    <w:rsid w:val="003C6109"/>
    <w:rsid w:val="003C6501"/>
    <w:rsid w:val="003D0B6B"/>
    <w:rsid w:val="003D2953"/>
    <w:rsid w:val="003D2A1A"/>
    <w:rsid w:val="003D7E91"/>
    <w:rsid w:val="003E0FBC"/>
    <w:rsid w:val="003E2075"/>
    <w:rsid w:val="003E3135"/>
    <w:rsid w:val="003E3E10"/>
    <w:rsid w:val="003E7DC3"/>
    <w:rsid w:val="003F09C8"/>
    <w:rsid w:val="003F0DD8"/>
    <w:rsid w:val="003F2ACD"/>
    <w:rsid w:val="003F3750"/>
    <w:rsid w:val="003F3B5D"/>
    <w:rsid w:val="003F6363"/>
    <w:rsid w:val="003F79C8"/>
    <w:rsid w:val="004007E1"/>
    <w:rsid w:val="004008A2"/>
    <w:rsid w:val="00402E62"/>
    <w:rsid w:val="00402E8F"/>
    <w:rsid w:val="0040502A"/>
    <w:rsid w:val="0040722F"/>
    <w:rsid w:val="00412078"/>
    <w:rsid w:val="00414C6A"/>
    <w:rsid w:val="00414D52"/>
    <w:rsid w:val="00416A53"/>
    <w:rsid w:val="00416EAC"/>
    <w:rsid w:val="00420DD4"/>
    <w:rsid w:val="00423528"/>
    <w:rsid w:val="004263B7"/>
    <w:rsid w:val="00426CAF"/>
    <w:rsid w:val="00427181"/>
    <w:rsid w:val="00427635"/>
    <w:rsid w:val="0043081A"/>
    <w:rsid w:val="004319B6"/>
    <w:rsid w:val="00431F75"/>
    <w:rsid w:val="0043276B"/>
    <w:rsid w:val="00434D72"/>
    <w:rsid w:val="004358B6"/>
    <w:rsid w:val="00435F4E"/>
    <w:rsid w:val="004363C6"/>
    <w:rsid w:val="004367F0"/>
    <w:rsid w:val="00436B8A"/>
    <w:rsid w:val="00436C9F"/>
    <w:rsid w:val="00440F5B"/>
    <w:rsid w:val="004430B4"/>
    <w:rsid w:val="00443BAB"/>
    <w:rsid w:val="004453C7"/>
    <w:rsid w:val="00445C6A"/>
    <w:rsid w:val="00447DB8"/>
    <w:rsid w:val="0045298F"/>
    <w:rsid w:val="00453490"/>
    <w:rsid w:val="00454265"/>
    <w:rsid w:val="004547D0"/>
    <w:rsid w:val="00455BB2"/>
    <w:rsid w:val="0045674D"/>
    <w:rsid w:val="00456766"/>
    <w:rsid w:val="00462814"/>
    <w:rsid w:val="00465A22"/>
    <w:rsid w:val="00465CA0"/>
    <w:rsid w:val="004662AD"/>
    <w:rsid w:val="00467CDA"/>
    <w:rsid w:val="00470D67"/>
    <w:rsid w:val="004723FD"/>
    <w:rsid w:val="004727AA"/>
    <w:rsid w:val="00472A90"/>
    <w:rsid w:val="0047357A"/>
    <w:rsid w:val="00474820"/>
    <w:rsid w:val="00474E21"/>
    <w:rsid w:val="0047503C"/>
    <w:rsid w:val="004765F9"/>
    <w:rsid w:val="00476C7C"/>
    <w:rsid w:val="004773D2"/>
    <w:rsid w:val="00480F65"/>
    <w:rsid w:val="0048306E"/>
    <w:rsid w:val="00483456"/>
    <w:rsid w:val="00486814"/>
    <w:rsid w:val="0048748F"/>
    <w:rsid w:val="00487A2D"/>
    <w:rsid w:val="00487A7F"/>
    <w:rsid w:val="00490E10"/>
    <w:rsid w:val="00491D70"/>
    <w:rsid w:val="0049209F"/>
    <w:rsid w:val="00492F79"/>
    <w:rsid w:val="00495856"/>
    <w:rsid w:val="00496A51"/>
    <w:rsid w:val="00497E82"/>
    <w:rsid w:val="004A01ED"/>
    <w:rsid w:val="004A23CB"/>
    <w:rsid w:val="004A384E"/>
    <w:rsid w:val="004A61A3"/>
    <w:rsid w:val="004A65EA"/>
    <w:rsid w:val="004A6B26"/>
    <w:rsid w:val="004A6BB3"/>
    <w:rsid w:val="004A7B57"/>
    <w:rsid w:val="004A7F3B"/>
    <w:rsid w:val="004B064F"/>
    <w:rsid w:val="004B0774"/>
    <w:rsid w:val="004B17D5"/>
    <w:rsid w:val="004B2FDA"/>
    <w:rsid w:val="004B555B"/>
    <w:rsid w:val="004B75D8"/>
    <w:rsid w:val="004B7626"/>
    <w:rsid w:val="004C3426"/>
    <w:rsid w:val="004C5750"/>
    <w:rsid w:val="004D260B"/>
    <w:rsid w:val="004D317A"/>
    <w:rsid w:val="004D67CF"/>
    <w:rsid w:val="004D7BB4"/>
    <w:rsid w:val="004D7FC1"/>
    <w:rsid w:val="004E2C10"/>
    <w:rsid w:val="004E2EAE"/>
    <w:rsid w:val="004E32CA"/>
    <w:rsid w:val="004E3C65"/>
    <w:rsid w:val="004E4C62"/>
    <w:rsid w:val="004E4D33"/>
    <w:rsid w:val="004E5253"/>
    <w:rsid w:val="004E76FC"/>
    <w:rsid w:val="004F0362"/>
    <w:rsid w:val="004F0399"/>
    <w:rsid w:val="004F04DF"/>
    <w:rsid w:val="004F13D8"/>
    <w:rsid w:val="004F3F4E"/>
    <w:rsid w:val="004F47B1"/>
    <w:rsid w:val="004F4AF1"/>
    <w:rsid w:val="004F6E4E"/>
    <w:rsid w:val="00500539"/>
    <w:rsid w:val="005016A1"/>
    <w:rsid w:val="005023F1"/>
    <w:rsid w:val="0050243C"/>
    <w:rsid w:val="00502A6F"/>
    <w:rsid w:val="0050587F"/>
    <w:rsid w:val="00505B33"/>
    <w:rsid w:val="0050631E"/>
    <w:rsid w:val="0050718A"/>
    <w:rsid w:val="005100A9"/>
    <w:rsid w:val="00513339"/>
    <w:rsid w:val="005141DE"/>
    <w:rsid w:val="00514CFF"/>
    <w:rsid w:val="00515B03"/>
    <w:rsid w:val="00515EC2"/>
    <w:rsid w:val="00516A14"/>
    <w:rsid w:val="00517EC7"/>
    <w:rsid w:val="00521999"/>
    <w:rsid w:val="00523EEB"/>
    <w:rsid w:val="005249EF"/>
    <w:rsid w:val="00525134"/>
    <w:rsid w:val="0052572D"/>
    <w:rsid w:val="00531087"/>
    <w:rsid w:val="005320BC"/>
    <w:rsid w:val="0053248C"/>
    <w:rsid w:val="00532AB2"/>
    <w:rsid w:val="005348C8"/>
    <w:rsid w:val="0053566D"/>
    <w:rsid w:val="0053583F"/>
    <w:rsid w:val="0053668B"/>
    <w:rsid w:val="00537355"/>
    <w:rsid w:val="005376B0"/>
    <w:rsid w:val="005379F1"/>
    <w:rsid w:val="005410D3"/>
    <w:rsid w:val="005412E6"/>
    <w:rsid w:val="00542C18"/>
    <w:rsid w:val="005455FC"/>
    <w:rsid w:val="0054639A"/>
    <w:rsid w:val="00546956"/>
    <w:rsid w:val="005514ED"/>
    <w:rsid w:val="00551994"/>
    <w:rsid w:val="0055238B"/>
    <w:rsid w:val="0055242D"/>
    <w:rsid w:val="00552666"/>
    <w:rsid w:val="00555146"/>
    <w:rsid w:val="00560AA3"/>
    <w:rsid w:val="00563C47"/>
    <w:rsid w:val="0056510C"/>
    <w:rsid w:val="005720F8"/>
    <w:rsid w:val="005729E8"/>
    <w:rsid w:val="005745DA"/>
    <w:rsid w:val="00577297"/>
    <w:rsid w:val="00577D4D"/>
    <w:rsid w:val="00580EDF"/>
    <w:rsid w:val="00581A7B"/>
    <w:rsid w:val="005830C7"/>
    <w:rsid w:val="00584146"/>
    <w:rsid w:val="00585BF2"/>
    <w:rsid w:val="00586D6D"/>
    <w:rsid w:val="005900AC"/>
    <w:rsid w:val="0059316C"/>
    <w:rsid w:val="005938FF"/>
    <w:rsid w:val="00594701"/>
    <w:rsid w:val="00594851"/>
    <w:rsid w:val="00594A4F"/>
    <w:rsid w:val="00595207"/>
    <w:rsid w:val="00595B55"/>
    <w:rsid w:val="00596223"/>
    <w:rsid w:val="0059625F"/>
    <w:rsid w:val="005A077F"/>
    <w:rsid w:val="005A3087"/>
    <w:rsid w:val="005A38B8"/>
    <w:rsid w:val="005A5053"/>
    <w:rsid w:val="005A7934"/>
    <w:rsid w:val="005B2B59"/>
    <w:rsid w:val="005B3878"/>
    <w:rsid w:val="005B4C92"/>
    <w:rsid w:val="005B4FB8"/>
    <w:rsid w:val="005B6C77"/>
    <w:rsid w:val="005C086A"/>
    <w:rsid w:val="005C0CE8"/>
    <w:rsid w:val="005C14AA"/>
    <w:rsid w:val="005C32EE"/>
    <w:rsid w:val="005C3319"/>
    <w:rsid w:val="005C40BD"/>
    <w:rsid w:val="005C5409"/>
    <w:rsid w:val="005C6B37"/>
    <w:rsid w:val="005D0877"/>
    <w:rsid w:val="005D2FEE"/>
    <w:rsid w:val="005D48F4"/>
    <w:rsid w:val="005E07C7"/>
    <w:rsid w:val="005E109E"/>
    <w:rsid w:val="005E2690"/>
    <w:rsid w:val="005E3AD9"/>
    <w:rsid w:val="005E4220"/>
    <w:rsid w:val="005E424E"/>
    <w:rsid w:val="005E79CC"/>
    <w:rsid w:val="005F2336"/>
    <w:rsid w:val="005F4645"/>
    <w:rsid w:val="005F5C81"/>
    <w:rsid w:val="005F62FA"/>
    <w:rsid w:val="0060221E"/>
    <w:rsid w:val="00602D40"/>
    <w:rsid w:val="00603010"/>
    <w:rsid w:val="006061F6"/>
    <w:rsid w:val="006073D4"/>
    <w:rsid w:val="0061055C"/>
    <w:rsid w:val="006118E1"/>
    <w:rsid w:val="00614412"/>
    <w:rsid w:val="00621E9B"/>
    <w:rsid w:val="00622494"/>
    <w:rsid w:val="00622DA0"/>
    <w:rsid w:val="00622DDF"/>
    <w:rsid w:val="00624290"/>
    <w:rsid w:val="006243A7"/>
    <w:rsid w:val="00626393"/>
    <w:rsid w:val="00626592"/>
    <w:rsid w:val="00630BBC"/>
    <w:rsid w:val="0063165D"/>
    <w:rsid w:val="006323B3"/>
    <w:rsid w:val="00632FDD"/>
    <w:rsid w:val="0063334B"/>
    <w:rsid w:val="006341C3"/>
    <w:rsid w:val="00634E29"/>
    <w:rsid w:val="006355F5"/>
    <w:rsid w:val="00635BEB"/>
    <w:rsid w:val="00636704"/>
    <w:rsid w:val="006369D4"/>
    <w:rsid w:val="0063766B"/>
    <w:rsid w:val="00643A8E"/>
    <w:rsid w:val="00644398"/>
    <w:rsid w:val="006444D5"/>
    <w:rsid w:val="00644AB8"/>
    <w:rsid w:val="00651967"/>
    <w:rsid w:val="006525B5"/>
    <w:rsid w:val="00652648"/>
    <w:rsid w:val="006534AB"/>
    <w:rsid w:val="006575F6"/>
    <w:rsid w:val="0066283B"/>
    <w:rsid w:val="00663DEB"/>
    <w:rsid w:val="006657B8"/>
    <w:rsid w:val="006658E5"/>
    <w:rsid w:val="00667B86"/>
    <w:rsid w:val="0067427E"/>
    <w:rsid w:val="00676633"/>
    <w:rsid w:val="00676E8E"/>
    <w:rsid w:val="00677FEA"/>
    <w:rsid w:val="00683135"/>
    <w:rsid w:val="006836A9"/>
    <w:rsid w:val="00685447"/>
    <w:rsid w:val="00687A20"/>
    <w:rsid w:val="00690CAC"/>
    <w:rsid w:val="006930D6"/>
    <w:rsid w:val="0069689F"/>
    <w:rsid w:val="00696BD0"/>
    <w:rsid w:val="00696F3B"/>
    <w:rsid w:val="00696FC9"/>
    <w:rsid w:val="006A0262"/>
    <w:rsid w:val="006A34FF"/>
    <w:rsid w:val="006B04B1"/>
    <w:rsid w:val="006B095F"/>
    <w:rsid w:val="006B3698"/>
    <w:rsid w:val="006B433F"/>
    <w:rsid w:val="006B4A91"/>
    <w:rsid w:val="006B5C43"/>
    <w:rsid w:val="006B7D5F"/>
    <w:rsid w:val="006C0792"/>
    <w:rsid w:val="006C24B5"/>
    <w:rsid w:val="006C3F73"/>
    <w:rsid w:val="006C56EC"/>
    <w:rsid w:val="006D06B8"/>
    <w:rsid w:val="006D0E38"/>
    <w:rsid w:val="006D17B7"/>
    <w:rsid w:val="006D1884"/>
    <w:rsid w:val="006D1A45"/>
    <w:rsid w:val="006D23B9"/>
    <w:rsid w:val="006D2711"/>
    <w:rsid w:val="006D4299"/>
    <w:rsid w:val="006D47E0"/>
    <w:rsid w:val="006E279D"/>
    <w:rsid w:val="006E39A0"/>
    <w:rsid w:val="006E4193"/>
    <w:rsid w:val="006E42C2"/>
    <w:rsid w:val="006E4927"/>
    <w:rsid w:val="006E6781"/>
    <w:rsid w:val="006E68DF"/>
    <w:rsid w:val="006E6DFF"/>
    <w:rsid w:val="006F0D34"/>
    <w:rsid w:val="006F0E31"/>
    <w:rsid w:val="006F2873"/>
    <w:rsid w:val="006F2E89"/>
    <w:rsid w:val="006F3493"/>
    <w:rsid w:val="006F3DD0"/>
    <w:rsid w:val="006F6D77"/>
    <w:rsid w:val="006F7766"/>
    <w:rsid w:val="00705E1D"/>
    <w:rsid w:val="007072A5"/>
    <w:rsid w:val="007074B0"/>
    <w:rsid w:val="00707720"/>
    <w:rsid w:val="007101BA"/>
    <w:rsid w:val="00711CF0"/>
    <w:rsid w:val="00712189"/>
    <w:rsid w:val="00712F7E"/>
    <w:rsid w:val="007133E1"/>
    <w:rsid w:val="00713CA9"/>
    <w:rsid w:val="00713F58"/>
    <w:rsid w:val="00714E16"/>
    <w:rsid w:val="00715F3B"/>
    <w:rsid w:val="00716E4F"/>
    <w:rsid w:val="007209C8"/>
    <w:rsid w:val="00721327"/>
    <w:rsid w:val="0072206D"/>
    <w:rsid w:val="00722382"/>
    <w:rsid w:val="00723BD1"/>
    <w:rsid w:val="00724D6F"/>
    <w:rsid w:val="007277A0"/>
    <w:rsid w:val="00727F10"/>
    <w:rsid w:val="007301A2"/>
    <w:rsid w:val="00730371"/>
    <w:rsid w:val="007304EB"/>
    <w:rsid w:val="00731DC6"/>
    <w:rsid w:val="00734A84"/>
    <w:rsid w:val="00735057"/>
    <w:rsid w:val="00735805"/>
    <w:rsid w:val="00735C6C"/>
    <w:rsid w:val="00740019"/>
    <w:rsid w:val="007437B5"/>
    <w:rsid w:val="00744062"/>
    <w:rsid w:val="0074420A"/>
    <w:rsid w:val="0074543E"/>
    <w:rsid w:val="007459E0"/>
    <w:rsid w:val="00745DD0"/>
    <w:rsid w:val="007466BF"/>
    <w:rsid w:val="00747367"/>
    <w:rsid w:val="00747A09"/>
    <w:rsid w:val="0075047E"/>
    <w:rsid w:val="00752354"/>
    <w:rsid w:val="0075376F"/>
    <w:rsid w:val="0075755C"/>
    <w:rsid w:val="0076054D"/>
    <w:rsid w:val="00760E61"/>
    <w:rsid w:val="00761D58"/>
    <w:rsid w:val="00763A42"/>
    <w:rsid w:val="007641AE"/>
    <w:rsid w:val="00764FE7"/>
    <w:rsid w:val="00765041"/>
    <w:rsid w:val="00765FE1"/>
    <w:rsid w:val="00767484"/>
    <w:rsid w:val="00770E36"/>
    <w:rsid w:val="00775DB0"/>
    <w:rsid w:val="0077772F"/>
    <w:rsid w:val="00780BDD"/>
    <w:rsid w:val="0078207C"/>
    <w:rsid w:val="00782395"/>
    <w:rsid w:val="00782FCD"/>
    <w:rsid w:val="00783D83"/>
    <w:rsid w:val="00784536"/>
    <w:rsid w:val="00784DDF"/>
    <w:rsid w:val="00785901"/>
    <w:rsid w:val="007863C2"/>
    <w:rsid w:val="00786420"/>
    <w:rsid w:val="00791068"/>
    <w:rsid w:val="00795212"/>
    <w:rsid w:val="007965D7"/>
    <w:rsid w:val="00796D76"/>
    <w:rsid w:val="007A25C5"/>
    <w:rsid w:val="007A4207"/>
    <w:rsid w:val="007A5D6F"/>
    <w:rsid w:val="007B0536"/>
    <w:rsid w:val="007B0869"/>
    <w:rsid w:val="007B0EF5"/>
    <w:rsid w:val="007B1235"/>
    <w:rsid w:val="007B19DB"/>
    <w:rsid w:val="007B2671"/>
    <w:rsid w:val="007B35FB"/>
    <w:rsid w:val="007B3C29"/>
    <w:rsid w:val="007B3F70"/>
    <w:rsid w:val="007B52A1"/>
    <w:rsid w:val="007B5991"/>
    <w:rsid w:val="007C0535"/>
    <w:rsid w:val="007C0FCF"/>
    <w:rsid w:val="007C3615"/>
    <w:rsid w:val="007C42A1"/>
    <w:rsid w:val="007C4F20"/>
    <w:rsid w:val="007C5AD6"/>
    <w:rsid w:val="007C6612"/>
    <w:rsid w:val="007C781D"/>
    <w:rsid w:val="007D1FEB"/>
    <w:rsid w:val="007D3B1B"/>
    <w:rsid w:val="007D3BAE"/>
    <w:rsid w:val="007D4D03"/>
    <w:rsid w:val="007D56F3"/>
    <w:rsid w:val="007D5A7A"/>
    <w:rsid w:val="007D67BE"/>
    <w:rsid w:val="007E10A3"/>
    <w:rsid w:val="007E14AF"/>
    <w:rsid w:val="007E4B8A"/>
    <w:rsid w:val="007E4FC4"/>
    <w:rsid w:val="007E5D44"/>
    <w:rsid w:val="007E6FF3"/>
    <w:rsid w:val="007E7A61"/>
    <w:rsid w:val="007F2960"/>
    <w:rsid w:val="007F2FF1"/>
    <w:rsid w:val="007F4303"/>
    <w:rsid w:val="007F576B"/>
    <w:rsid w:val="007F585E"/>
    <w:rsid w:val="007F60E0"/>
    <w:rsid w:val="007F6C8B"/>
    <w:rsid w:val="007F7DD4"/>
    <w:rsid w:val="0080052C"/>
    <w:rsid w:val="0080142C"/>
    <w:rsid w:val="008020E5"/>
    <w:rsid w:val="0080211D"/>
    <w:rsid w:val="00802278"/>
    <w:rsid w:val="00803461"/>
    <w:rsid w:val="00810DB2"/>
    <w:rsid w:val="00811CF8"/>
    <w:rsid w:val="00814320"/>
    <w:rsid w:val="00817823"/>
    <w:rsid w:val="00817C45"/>
    <w:rsid w:val="008220A2"/>
    <w:rsid w:val="008225E5"/>
    <w:rsid w:val="00830A12"/>
    <w:rsid w:val="0083120D"/>
    <w:rsid w:val="008316FB"/>
    <w:rsid w:val="00833968"/>
    <w:rsid w:val="00835C89"/>
    <w:rsid w:val="00835D7F"/>
    <w:rsid w:val="00836321"/>
    <w:rsid w:val="00841E7E"/>
    <w:rsid w:val="00842707"/>
    <w:rsid w:val="0084286F"/>
    <w:rsid w:val="00842921"/>
    <w:rsid w:val="008437A0"/>
    <w:rsid w:val="008474E0"/>
    <w:rsid w:val="00847D26"/>
    <w:rsid w:val="00850835"/>
    <w:rsid w:val="00850E72"/>
    <w:rsid w:val="00851480"/>
    <w:rsid w:val="00852F53"/>
    <w:rsid w:val="00854568"/>
    <w:rsid w:val="00857657"/>
    <w:rsid w:val="00860494"/>
    <w:rsid w:val="008612BB"/>
    <w:rsid w:val="00861C0E"/>
    <w:rsid w:val="008625C9"/>
    <w:rsid w:val="00865B8D"/>
    <w:rsid w:val="0086611F"/>
    <w:rsid w:val="0086755A"/>
    <w:rsid w:val="00871EDA"/>
    <w:rsid w:val="00872695"/>
    <w:rsid w:val="008735D9"/>
    <w:rsid w:val="00873CBE"/>
    <w:rsid w:val="008772AB"/>
    <w:rsid w:val="00880A6A"/>
    <w:rsid w:val="0088268C"/>
    <w:rsid w:val="008838CA"/>
    <w:rsid w:val="00884632"/>
    <w:rsid w:val="00884B2C"/>
    <w:rsid w:val="00884DE4"/>
    <w:rsid w:val="00887CF6"/>
    <w:rsid w:val="00890BEE"/>
    <w:rsid w:val="0089120A"/>
    <w:rsid w:val="008919E4"/>
    <w:rsid w:val="00891A1F"/>
    <w:rsid w:val="00891F89"/>
    <w:rsid w:val="008943CF"/>
    <w:rsid w:val="008954B8"/>
    <w:rsid w:val="008966E5"/>
    <w:rsid w:val="00896766"/>
    <w:rsid w:val="00897C5B"/>
    <w:rsid w:val="008A08DE"/>
    <w:rsid w:val="008A2CB3"/>
    <w:rsid w:val="008A3772"/>
    <w:rsid w:val="008A3C40"/>
    <w:rsid w:val="008A52AF"/>
    <w:rsid w:val="008B6853"/>
    <w:rsid w:val="008B7CAC"/>
    <w:rsid w:val="008C2378"/>
    <w:rsid w:val="008C4BED"/>
    <w:rsid w:val="008C7D4E"/>
    <w:rsid w:val="008D16E2"/>
    <w:rsid w:val="008D2A86"/>
    <w:rsid w:val="008D2C6F"/>
    <w:rsid w:val="008D46C7"/>
    <w:rsid w:val="008D678D"/>
    <w:rsid w:val="008E009A"/>
    <w:rsid w:val="008E2B2A"/>
    <w:rsid w:val="008E5031"/>
    <w:rsid w:val="008E5DB8"/>
    <w:rsid w:val="008E7C1E"/>
    <w:rsid w:val="008F29AC"/>
    <w:rsid w:val="008F4F24"/>
    <w:rsid w:val="008F534E"/>
    <w:rsid w:val="008F6BC5"/>
    <w:rsid w:val="008F6E3F"/>
    <w:rsid w:val="009022F9"/>
    <w:rsid w:val="009037A3"/>
    <w:rsid w:val="00903FDB"/>
    <w:rsid w:val="0090432A"/>
    <w:rsid w:val="0090507D"/>
    <w:rsid w:val="00906AB0"/>
    <w:rsid w:val="00907352"/>
    <w:rsid w:val="00910D35"/>
    <w:rsid w:val="00910DB0"/>
    <w:rsid w:val="00913859"/>
    <w:rsid w:val="00913B12"/>
    <w:rsid w:val="009144EF"/>
    <w:rsid w:val="009153F7"/>
    <w:rsid w:val="00916C9B"/>
    <w:rsid w:val="009202F9"/>
    <w:rsid w:val="0092030F"/>
    <w:rsid w:val="009210E0"/>
    <w:rsid w:val="00922018"/>
    <w:rsid w:val="00922B51"/>
    <w:rsid w:val="009233AE"/>
    <w:rsid w:val="00926596"/>
    <w:rsid w:val="0092686D"/>
    <w:rsid w:val="00932C6D"/>
    <w:rsid w:val="009333B4"/>
    <w:rsid w:val="009349C8"/>
    <w:rsid w:val="00935703"/>
    <w:rsid w:val="00937008"/>
    <w:rsid w:val="009378EB"/>
    <w:rsid w:val="009406D0"/>
    <w:rsid w:val="00942D0C"/>
    <w:rsid w:val="00944120"/>
    <w:rsid w:val="00944650"/>
    <w:rsid w:val="00945BE8"/>
    <w:rsid w:val="00946395"/>
    <w:rsid w:val="00947CD2"/>
    <w:rsid w:val="00950098"/>
    <w:rsid w:val="00951452"/>
    <w:rsid w:val="0095149C"/>
    <w:rsid w:val="00954CB4"/>
    <w:rsid w:val="00955FE8"/>
    <w:rsid w:val="00960E2E"/>
    <w:rsid w:val="00962B7B"/>
    <w:rsid w:val="00966F79"/>
    <w:rsid w:val="0096703D"/>
    <w:rsid w:val="009673FC"/>
    <w:rsid w:val="00967AD6"/>
    <w:rsid w:val="0097082A"/>
    <w:rsid w:val="00971467"/>
    <w:rsid w:val="00972356"/>
    <w:rsid w:val="0097266D"/>
    <w:rsid w:val="00973F57"/>
    <w:rsid w:val="009744B6"/>
    <w:rsid w:val="00974588"/>
    <w:rsid w:val="00975D4E"/>
    <w:rsid w:val="00976CB2"/>
    <w:rsid w:val="009773E6"/>
    <w:rsid w:val="00977774"/>
    <w:rsid w:val="00977DC1"/>
    <w:rsid w:val="0098170F"/>
    <w:rsid w:val="00981B81"/>
    <w:rsid w:val="00983FAB"/>
    <w:rsid w:val="0098451D"/>
    <w:rsid w:val="0098488F"/>
    <w:rsid w:val="00984C56"/>
    <w:rsid w:val="0098501E"/>
    <w:rsid w:val="00986F1E"/>
    <w:rsid w:val="0098765C"/>
    <w:rsid w:val="0098794E"/>
    <w:rsid w:val="00987E6C"/>
    <w:rsid w:val="009900C6"/>
    <w:rsid w:val="0099404A"/>
    <w:rsid w:val="00995B2D"/>
    <w:rsid w:val="0099666F"/>
    <w:rsid w:val="009A0D5C"/>
    <w:rsid w:val="009A1002"/>
    <w:rsid w:val="009A29EE"/>
    <w:rsid w:val="009A2A97"/>
    <w:rsid w:val="009A3609"/>
    <w:rsid w:val="009A3C5A"/>
    <w:rsid w:val="009A5EF5"/>
    <w:rsid w:val="009A746A"/>
    <w:rsid w:val="009B0A4D"/>
    <w:rsid w:val="009B17A6"/>
    <w:rsid w:val="009B218A"/>
    <w:rsid w:val="009B2462"/>
    <w:rsid w:val="009B3BA3"/>
    <w:rsid w:val="009B4BAE"/>
    <w:rsid w:val="009B5999"/>
    <w:rsid w:val="009C08B3"/>
    <w:rsid w:val="009C317A"/>
    <w:rsid w:val="009C4615"/>
    <w:rsid w:val="009C679E"/>
    <w:rsid w:val="009C6885"/>
    <w:rsid w:val="009C6FB2"/>
    <w:rsid w:val="009C7BFE"/>
    <w:rsid w:val="009D1AD3"/>
    <w:rsid w:val="009D2ABA"/>
    <w:rsid w:val="009D6F27"/>
    <w:rsid w:val="009D7177"/>
    <w:rsid w:val="009E0944"/>
    <w:rsid w:val="009E3A7B"/>
    <w:rsid w:val="009E4026"/>
    <w:rsid w:val="009E4E44"/>
    <w:rsid w:val="009E52E4"/>
    <w:rsid w:val="009E5F69"/>
    <w:rsid w:val="009E69E9"/>
    <w:rsid w:val="009E7836"/>
    <w:rsid w:val="009E7DD0"/>
    <w:rsid w:val="009F0480"/>
    <w:rsid w:val="009F09B3"/>
    <w:rsid w:val="009F2FE5"/>
    <w:rsid w:val="009F3C22"/>
    <w:rsid w:val="009F4CE7"/>
    <w:rsid w:val="009F503B"/>
    <w:rsid w:val="009F50BC"/>
    <w:rsid w:val="009F57D0"/>
    <w:rsid w:val="009F6711"/>
    <w:rsid w:val="009F6CB8"/>
    <w:rsid w:val="009F7DF8"/>
    <w:rsid w:val="00A00B89"/>
    <w:rsid w:val="00A020FA"/>
    <w:rsid w:val="00A02AC1"/>
    <w:rsid w:val="00A03776"/>
    <w:rsid w:val="00A0568B"/>
    <w:rsid w:val="00A05B83"/>
    <w:rsid w:val="00A06A90"/>
    <w:rsid w:val="00A06DB8"/>
    <w:rsid w:val="00A107D9"/>
    <w:rsid w:val="00A11B44"/>
    <w:rsid w:val="00A13FDC"/>
    <w:rsid w:val="00A15054"/>
    <w:rsid w:val="00A2014C"/>
    <w:rsid w:val="00A21D45"/>
    <w:rsid w:val="00A23BD6"/>
    <w:rsid w:val="00A23ED5"/>
    <w:rsid w:val="00A25B6B"/>
    <w:rsid w:val="00A26434"/>
    <w:rsid w:val="00A2709B"/>
    <w:rsid w:val="00A301EA"/>
    <w:rsid w:val="00A30723"/>
    <w:rsid w:val="00A30EF3"/>
    <w:rsid w:val="00A3339F"/>
    <w:rsid w:val="00A3368A"/>
    <w:rsid w:val="00A3455C"/>
    <w:rsid w:val="00A360BA"/>
    <w:rsid w:val="00A36C73"/>
    <w:rsid w:val="00A36FDB"/>
    <w:rsid w:val="00A43775"/>
    <w:rsid w:val="00A44221"/>
    <w:rsid w:val="00A44B82"/>
    <w:rsid w:val="00A46D7E"/>
    <w:rsid w:val="00A47BD4"/>
    <w:rsid w:val="00A51105"/>
    <w:rsid w:val="00A523CF"/>
    <w:rsid w:val="00A53059"/>
    <w:rsid w:val="00A53377"/>
    <w:rsid w:val="00A55DC0"/>
    <w:rsid w:val="00A566B2"/>
    <w:rsid w:val="00A56DD6"/>
    <w:rsid w:val="00A57624"/>
    <w:rsid w:val="00A6076E"/>
    <w:rsid w:val="00A61124"/>
    <w:rsid w:val="00A6274B"/>
    <w:rsid w:val="00A65387"/>
    <w:rsid w:val="00A660FE"/>
    <w:rsid w:val="00A6796F"/>
    <w:rsid w:val="00A67E5B"/>
    <w:rsid w:val="00A7287A"/>
    <w:rsid w:val="00A73D1D"/>
    <w:rsid w:val="00A73F8C"/>
    <w:rsid w:val="00A74FD5"/>
    <w:rsid w:val="00A75C26"/>
    <w:rsid w:val="00A75DCC"/>
    <w:rsid w:val="00A77629"/>
    <w:rsid w:val="00A81318"/>
    <w:rsid w:val="00A94EEC"/>
    <w:rsid w:val="00A95054"/>
    <w:rsid w:val="00A965D6"/>
    <w:rsid w:val="00A97BAE"/>
    <w:rsid w:val="00AA01CD"/>
    <w:rsid w:val="00AA1D55"/>
    <w:rsid w:val="00AA65F5"/>
    <w:rsid w:val="00AA7E25"/>
    <w:rsid w:val="00AB17B0"/>
    <w:rsid w:val="00AB1986"/>
    <w:rsid w:val="00AB63CB"/>
    <w:rsid w:val="00AB699E"/>
    <w:rsid w:val="00AB7159"/>
    <w:rsid w:val="00AB7595"/>
    <w:rsid w:val="00AC0C72"/>
    <w:rsid w:val="00AC319B"/>
    <w:rsid w:val="00AC33D7"/>
    <w:rsid w:val="00AC6E9C"/>
    <w:rsid w:val="00AC75F4"/>
    <w:rsid w:val="00AC7B0D"/>
    <w:rsid w:val="00AD0A6B"/>
    <w:rsid w:val="00AD6430"/>
    <w:rsid w:val="00AE47B9"/>
    <w:rsid w:val="00AE504B"/>
    <w:rsid w:val="00AE72E0"/>
    <w:rsid w:val="00AF05DC"/>
    <w:rsid w:val="00AF1ED9"/>
    <w:rsid w:val="00AF2658"/>
    <w:rsid w:val="00AF2C94"/>
    <w:rsid w:val="00AF2CE7"/>
    <w:rsid w:val="00AF2D35"/>
    <w:rsid w:val="00AF3090"/>
    <w:rsid w:val="00AF474D"/>
    <w:rsid w:val="00AF4D3F"/>
    <w:rsid w:val="00AF5FAE"/>
    <w:rsid w:val="00B039B8"/>
    <w:rsid w:val="00B040CA"/>
    <w:rsid w:val="00B04681"/>
    <w:rsid w:val="00B04F20"/>
    <w:rsid w:val="00B0679A"/>
    <w:rsid w:val="00B077A2"/>
    <w:rsid w:val="00B1065D"/>
    <w:rsid w:val="00B10FA7"/>
    <w:rsid w:val="00B111A6"/>
    <w:rsid w:val="00B120F0"/>
    <w:rsid w:val="00B1271B"/>
    <w:rsid w:val="00B1272C"/>
    <w:rsid w:val="00B13A29"/>
    <w:rsid w:val="00B14895"/>
    <w:rsid w:val="00B16DA3"/>
    <w:rsid w:val="00B17022"/>
    <w:rsid w:val="00B23049"/>
    <w:rsid w:val="00B2318D"/>
    <w:rsid w:val="00B23AC4"/>
    <w:rsid w:val="00B242F0"/>
    <w:rsid w:val="00B24C09"/>
    <w:rsid w:val="00B25920"/>
    <w:rsid w:val="00B25D41"/>
    <w:rsid w:val="00B325B7"/>
    <w:rsid w:val="00B33D68"/>
    <w:rsid w:val="00B33E55"/>
    <w:rsid w:val="00B34653"/>
    <w:rsid w:val="00B366DB"/>
    <w:rsid w:val="00B37034"/>
    <w:rsid w:val="00B4060F"/>
    <w:rsid w:val="00B41E4C"/>
    <w:rsid w:val="00B41EB3"/>
    <w:rsid w:val="00B4221A"/>
    <w:rsid w:val="00B423D1"/>
    <w:rsid w:val="00B4292D"/>
    <w:rsid w:val="00B43552"/>
    <w:rsid w:val="00B44C55"/>
    <w:rsid w:val="00B46826"/>
    <w:rsid w:val="00B471D4"/>
    <w:rsid w:val="00B5089C"/>
    <w:rsid w:val="00B51DB3"/>
    <w:rsid w:val="00B530CA"/>
    <w:rsid w:val="00B54407"/>
    <w:rsid w:val="00B54769"/>
    <w:rsid w:val="00B54D5E"/>
    <w:rsid w:val="00B561A5"/>
    <w:rsid w:val="00B60D5B"/>
    <w:rsid w:val="00B60E47"/>
    <w:rsid w:val="00B63B9F"/>
    <w:rsid w:val="00B63F40"/>
    <w:rsid w:val="00B64245"/>
    <w:rsid w:val="00B64661"/>
    <w:rsid w:val="00B6510E"/>
    <w:rsid w:val="00B674B5"/>
    <w:rsid w:val="00B7177E"/>
    <w:rsid w:val="00B71F57"/>
    <w:rsid w:val="00B73BDA"/>
    <w:rsid w:val="00B73F73"/>
    <w:rsid w:val="00B74E69"/>
    <w:rsid w:val="00B76194"/>
    <w:rsid w:val="00B767F7"/>
    <w:rsid w:val="00B779B5"/>
    <w:rsid w:val="00B80128"/>
    <w:rsid w:val="00B80561"/>
    <w:rsid w:val="00B8303E"/>
    <w:rsid w:val="00B85F4C"/>
    <w:rsid w:val="00B86BCE"/>
    <w:rsid w:val="00B90124"/>
    <w:rsid w:val="00B904C6"/>
    <w:rsid w:val="00B9116E"/>
    <w:rsid w:val="00B9280C"/>
    <w:rsid w:val="00B92ED0"/>
    <w:rsid w:val="00B93164"/>
    <w:rsid w:val="00B94DB7"/>
    <w:rsid w:val="00B956C1"/>
    <w:rsid w:val="00B97D39"/>
    <w:rsid w:val="00BA28FE"/>
    <w:rsid w:val="00BA37A9"/>
    <w:rsid w:val="00BA3B1F"/>
    <w:rsid w:val="00BA3C31"/>
    <w:rsid w:val="00BA4C3A"/>
    <w:rsid w:val="00BA5817"/>
    <w:rsid w:val="00BA6622"/>
    <w:rsid w:val="00BB1DD6"/>
    <w:rsid w:val="00BB413D"/>
    <w:rsid w:val="00BB4A2A"/>
    <w:rsid w:val="00BC0277"/>
    <w:rsid w:val="00BC687A"/>
    <w:rsid w:val="00BC7505"/>
    <w:rsid w:val="00BC7D7F"/>
    <w:rsid w:val="00BD14EE"/>
    <w:rsid w:val="00BD15B4"/>
    <w:rsid w:val="00BD173A"/>
    <w:rsid w:val="00BD2A10"/>
    <w:rsid w:val="00BD353F"/>
    <w:rsid w:val="00BD43CC"/>
    <w:rsid w:val="00BD4551"/>
    <w:rsid w:val="00BD52F8"/>
    <w:rsid w:val="00BD6500"/>
    <w:rsid w:val="00BE1347"/>
    <w:rsid w:val="00BE52C8"/>
    <w:rsid w:val="00BE5B24"/>
    <w:rsid w:val="00BE65FD"/>
    <w:rsid w:val="00BE67EA"/>
    <w:rsid w:val="00BF163E"/>
    <w:rsid w:val="00BF34C3"/>
    <w:rsid w:val="00BF4AF7"/>
    <w:rsid w:val="00BF51C0"/>
    <w:rsid w:val="00BF5EF8"/>
    <w:rsid w:val="00BF675E"/>
    <w:rsid w:val="00BF67E6"/>
    <w:rsid w:val="00BF6F7E"/>
    <w:rsid w:val="00BF7130"/>
    <w:rsid w:val="00C01DD8"/>
    <w:rsid w:val="00C02AE9"/>
    <w:rsid w:val="00C031D8"/>
    <w:rsid w:val="00C12F1B"/>
    <w:rsid w:val="00C15CAA"/>
    <w:rsid w:val="00C168EA"/>
    <w:rsid w:val="00C20A24"/>
    <w:rsid w:val="00C24D81"/>
    <w:rsid w:val="00C24F0D"/>
    <w:rsid w:val="00C25EA8"/>
    <w:rsid w:val="00C25F28"/>
    <w:rsid w:val="00C26249"/>
    <w:rsid w:val="00C26759"/>
    <w:rsid w:val="00C336DF"/>
    <w:rsid w:val="00C33A80"/>
    <w:rsid w:val="00C34077"/>
    <w:rsid w:val="00C349A6"/>
    <w:rsid w:val="00C35C93"/>
    <w:rsid w:val="00C373D6"/>
    <w:rsid w:val="00C40625"/>
    <w:rsid w:val="00C41AF3"/>
    <w:rsid w:val="00C41B3D"/>
    <w:rsid w:val="00C44015"/>
    <w:rsid w:val="00C4591E"/>
    <w:rsid w:val="00C45A89"/>
    <w:rsid w:val="00C46D91"/>
    <w:rsid w:val="00C4704B"/>
    <w:rsid w:val="00C47E53"/>
    <w:rsid w:val="00C47EFF"/>
    <w:rsid w:val="00C51768"/>
    <w:rsid w:val="00C51BA4"/>
    <w:rsid w:val="00C51EDA"/>
    <w:rsid w:val="00C538A5"/>
    <w:rsid w:val="00C53CD9"/>
    <w:rsid w:val="00C56EB7"/>
    <w:rsid w:val="00C577A7"/>
    <w:rsid w:val="00C60A04"/>
    <w:rsid w:val="00C615B5"/>
    <w:rsid w:val="00C628D3"/>
    <w:rsid w:val="00C62CC8"/>
    <w:rsid w:val="00C6779F"/>
    <w:rsid w:val="00C70246"/>
    <w:rsid w:val="00C7129F"/>
    <w:rsid w:val="00C72B33"/>
    <w:rsid w:val="00C736CF"/>
    <w:rsid w:val="00C73BD1"/>
    <w:rsid w:val="00C73E0C"/>
    <w:rsid w:val="00C76F4A"/>
    <w:rsid w:val="00C77F3A"/>
    <w:rsid w:val="00C80A3F"/>
    <w:rsid w:val="00C80B4D"/>
    <w:rsid w:val="00C82447"/>
    <w:rsid w:val="00C83238"/>
    <w:rsid w:val="00C8393E"/>
    <w:rsid w:val="00C83940"/>
    <w:rsid w:val="00C84191"/>
    <w:rsid w:val="00C84533"/>
    <w:rsid w:val="00C84F96"/>
    <w:rsid w:val="00C868B2"/>
    <w:rsid w:val="00C87159"/>
    <w:rsid w:val="00C90896"/>
    <w:rsid w:val="00C90C3A"/>
    <w:rsid w:val="00C915D2"/>
    <w:rsid w:val="00C9625B"/>
    <w:rsid w:val="00C96352"/>
    <w:rsid w:val="00C970BA"/>
    <w:rsid w:val="00CA0D3E"/>
    <w:rsid w:val="00CA2DCF"/>
    <w:rsid w:val="00CA2E45"/>
    <w:rsid w:val="00CA536E"/>
    <w:rsid w:val="00CB2193"/>
    <w:rsid w:val="00CB4AB2"/>
    <w:rsid w:val="00CB6365"/>
    <w:rsid w:val="00CB64E7"/>
    <w:rsid w:val="00CB79CC"/>
    <w:rsid w:val="00CC0512"/>
    <w:rsid w:val="00CC23C5"/>
    <w:rsid w:val="00CC2982"/>
    <w:rsid w:val="00CC29B4"/>
    <w:rsid w:val="00CC331F"/>
    <w:rsid w:val="00CC389B"/>
    <w:rsid w:val="00CC48C5"/>
    <w:rsid w:val="00CC5C98"/>
    <w:rsid w:val="00CC7D3B"/>
    <w:rsid w:val="00CD0971"/>
    <w:rsid w:val="00CD0A4A"/>
    <w:rsid w:val="00CD1BDC"/>
    <w:rsid w:val="00CD1C64"/>
    <w:rsid w:val="00CD1FC3"/>
    <w:rsid w:val="00CD3BA1"/>
    <w:rsid w:val="00CD3DEC"/>
    <w:rsid w:val="00CD5E41"/>
    <w:rsid w:val="00CE095A"/>
    <w:rsid w:val="00CE1337"/>
    <w:rsid w:val="00CE1C32"/>
    <w:rsid w:val="00CE2937"/>
    <w:rsid w:val="00CE2997"/>
    <w:rsid w:val="00CE2CA0"/>
    <w:rsid w:val="00CE3F87"/>
    <w:rsid w:val="00CF14C6"/>
    <w:rsid w:val="00CF2BC0"/>
    <w:rsid w:val="00CF48F8"/>
    <w:rsid w:val="00CF5242"/>
    <w:rsid w:val="00CF7EDD"/>
    <w:rsid w:val="00D02998"/>
    <w:rsid w:val="00D033B1"/>
    <w:rsid w:val="00D073CF"/>
    <w:rsid w:val="00D0764B"/>
    <w:rsid w:val="00D126A3"/>
    <w:rsid w:val="00D12CE7"/>
    <w:rsid w:val="00D12E58"/>
    <w:rsid w:val="00D14A2D"/>
    <w:rsid w:val="00D14CAA"/>
    <w:rsid w:val="00D151BB"/>
    <w:rsid w:val="00D16475"/>
    <w:rsid w:val="00D17055"/>
    <w:rsid w:val="00D211C8"/>
    <w:rsid w:val="00D22023"/>
    <w:rsid w:val="00D231F4"/>
    <w:rsid w:val="00D23796"/>
    <w:rsid w:val="00D31A6F"/>
    <w:rsid w:val="00D34675"/>
    <w:rsid w:val="00D357A5"/>
    <w:rsid w:val="00D36A4B"/>
    <w:rsid w:val="00D40E8F"/>
    <w:rsid w:val="00D410AE"/>
    <w:rsid w:val="00D42BAC"/>
    <w:rsid w:val="00D43785"/>
    <w:rsid w:val="00D45A8C"/>
    <w:rsid w:val="00D47EDE"/>
    <w:rsid w:val="00D51703"/>
    <w:rsid w:val="00D52340"/>
    <w:rsid w:val="00D53187"/>
    <w:rsid w:val="00D553FC"/>
    <w:rsid w:val="00D57B20"/>
    <w:rsid w:val="00D600E5"/>
    <w:rsid w:val="00D61835"/>
    <w:rsid w:val="00D61FD8"/>
    <w:rsid w:val="00D62816"/>
    <w:rsid w:val="00D6301A"/>
    <w:rsid w:val="00D650A3"/>
    <w:rsid w:val="00D703F1"/>
    <w:rsid w:val="00D72311"/>
    <w:rsid w:val="00D76A9D"/>
    <w:rsid w:val="00D8343A"/>
    <w:rsid w:val="00D8585A"/>
    <w:rsid w:val="00D85B51"/>
    <w:rsid w:val="00D87D1D"/>
    <w:rsid w:val="00D940C5"/>
    <w:rsid w:val="00D97B52"/>
    <w:rsid w:val="00DA2F8F"/>
    <w:rsid w:val="00DA3361"/>
    <w:rsid w:val="00DA40C4"/>
    <w:rsid w:val="00DA4AFC"/>
    <w:rsid w:val="00DA4B2B"/>
    <w:rsid w:val="00DA50B9"/>
    <w:rsid w:val="00DA5367"/>
    <w:rsid w:val="00DA7746"/>
    <w:rsid w:val="00DB1A78"/>
    <w:rsid w:val="00DB2D92"/>
    <w:rsid w:val="00DB3C20"/>
    <w:rsid w:val="00DB773B"/>
    <w:rsid w:val="00DB7955"/>
    <w:rsid w:val="00DC0EFF"/>
    <w:rsid w:val="00DC1BDD"/>
    <w:rsid w:val="00DC389F"/>
    <w:rsid w:val="00DC4B8A"/>
    <w:rsid w:val="00DC4BD9"/>
    <w:rsid w:val="00DC5A9F"/>
    <w:rsid w:val="00DC6CA3"/>
    <w:rsid w:val="00DD19C9"/>
    <w:rsid w:val="00DD3C77"/>
    <w:rsid w:val="00DD49F1"/>
    <w:rsid w:val="00DD4DFC"/>
    <w:rsid w:val="00DD5A43"/>
    <w:rsid w:val="00DD600F"/>
    <w:rsid w:val="00DD7757"/>
    <w:rsid w:val="00DE01EC"/>
    <w:rsid w:val="00DE04CC"/>
    <w:rsid w:val="00DE13E8"/>
    <w:rsid w:val="00DE3518"/>
    <w:rsid w:val="00DE428B"/>
    <w:rsid w:val="00DE500D"/>
    <w:rsid w:val="00DE69AA"/>
    <w:rsid w:val="00DF0844"/>
    <w:rsid w:val="00DF1497"/>
    <w:rsid w:val="00DF1DC2"/>
    <w:rsid w:val="00DF1E88"/>
    <w:rsid w:val="00DF3490"/>
    <w:rsid w:val="00DF4ABB"/>
    <w:rsid w:val="00DF4C78"/>
    <w:rsid w:val="00DF5441"/>
    <w:rsid w:val="00DF781A"/>
    <w:rsid w:val="00E0059A"/>
    <w:rsid w:val="00E00CE0"/>
    <w:rsid w:val="00E013D1"/>
    <w:rsid w:val="00E013E0"/>
    <w:rsid w:val="00E01619"/>
    <w:rsid w:val="00E02381"/>
    <w:rsid w:val="00E03DB6"/>
    <w:rsid w:val="00E04FBE"/>
    <w:rsid w:val="00E06030"/>
    <w:rsid w:val="00E061F7"/>
    <w:rsid w:val="00E06835"/>
    <w:rsid w:val="00E07892"/>
    <w:rsid w:val="00E10475"/>
    <w:rsid w:val="00E10B5E"/>
    <w:rsid w:val="00E10C54"/>
    <w:rsid w:val="00E12B5E"/>
    <w:rsid w:val="00E14161"/>
    <w:rsid w:val="00E15127"/>
    <w:rsid w:val="00E16A2A"/>
    <w:rsid w:val="00E173E3"/>
    <w:rsid w:val="00E17BA5"/>
    <w:rsid w:val="00E21E0C"/>
    <w:rsid w:val="00E22167"/>
    <w:rsid w:val="00E22BAC"/>
    <w:rsid w:val="00E23195"/>
    <w:rsid w:val="00E27A18"/>
    <w:rsid w:val="00E30185"/>
    <w:rsid w:val="00E30C77"/>
    <w:rsid w:val="00E31823"/>
    <w:rsid w:val="00E31F84"/>
    <w:rsid w:val="00E343E7"/>
    <w:rsid w:val="00E411BF"/>
    <w:rsid w:val="00E413EA"/>
    <w:rsid w:val="00E438E8"/>
    <w:rsid w:val="00E4471B"/>
    <w:rsid w:val="00E45D5D"/>
    <w:rsid w:val="00E45D6E"/>
    <w:rsid w:val="00E520AF"/>
    <w:rsid w:val="00E553F2"/>
    <w:rsid w:val="00E57014"/>
    <w:rsid w:val="00E613E0"/>
    <w:rsid w:val="00E61CA7"/>
    <w:rsid w:val="00E65623"/>
    <w:rsid w:val="00E65860"/>
    <w:rsid w:val="00E7016C"/>
    <w:rsid w:val="00E72034"/>
    <w:rsid w:val="00E746D3"/>
    <w:rsid w:val="00E77BD7"/>
    <w:rsid w:val="00E77D33"/>
    <w:rsid w:val="00E80BEB"/>
    <w:rsid w:val="00E81D66"/>
    <w:rsid w:val="00E8244E"/>
    <w:rsid w:val="00E828AE"/>
    <w:rsid w:val="00E869FF"/>
    <w:rsid w:val="00E917C9"/>
    <w:rsid w:val="00E92596"/>
    <w:rsid w:val="00E95840"/>
    <w:rsid w:val="00E96766"/>
    <w:rsid w:val="00E96D40"/>
    <w:rsid w:val="00E97452"/>
    <w:rsid w:val="00EA270C"/>
    <w:rsid w:val="00EA2AB8"/>
    <w:rsid w:val="00EA2ED5"/>
    <w:rsid w:val="00EA6914"/>
    <w:rsid w:val="00EB159B"/>
    <w:rsid w:val="00EB1BA4"/>
    <w:rsid w:val="00EB31F9"/>
    <w:rsid w:val="00EB3414"/>
    <w:rsid w:val="00EB3E8E"/>
    <w:rsid w:val="00EB480F"/>
    <w:rsid w:val="00EB600F"/>
    <w:rsid w:val="00EB6194"/>
    <w:rsid w:val="00EB6CF3"/>
    <w:rsid w:val="00EB7F60"/>
    <w:rsid w:val="00EC20FB"/>
    <w:rsid w:val="00EC26F4"/>
    <w:rsid w:val="00EC6779"/>
    <w:rsid w:val="00EC780D"/>
    <w:rsid w:val="00ED1FF3"/>
    <w:rsid w:val="00ED2BB5"/>
    <w:rsid w:val="00ED464F"/>
    <w:rsid w:val="00ED50E2"/>
    <w:rsid w:val="00ED6F2A"/>
    <w:rsid w:val="00EE0057"/>
    <w:rsid w:val="00EE0127"/>
    <w:rsid w:val="00EE1E07"/>
    <w:rsid w:val="00EE2EB7"/>
    <w:rsid w:val="00EE653F"/>
    <w:rsid w:val="00EF0866"/>
    <w:rsid w:val="00EF0FFC"/>
    <w:rsid w:val="00EF26E0"/>
    <w:rsid w:val="00EF3459"/>
    <w:rsid w:val="00EF3E1D"/>
    <w:rsid w:val="00EF4485"/>
    <w:rsid w:val="00EF539E"/>
    <w:rsid w:val="00EF6EEE"/>
    <w:rsid w:val="00F01C32"/>
    <w:rsid w:val="00F0357C"/>
    <w:rsid w:val="00F044ED"/>
    <w:rsid w:val="00F10BFF"/>
    <w:rsid w:val="00F10D9D"/>
    <w:rsid w:val="00F115F1"/>
    <w:rsid w:val="00F12402"/>
    <w:rsid w:val="00F131D9"/>
    <w:rsid w:val="00F14C21"/>
    <w:rsid w:val="00F201F6"/>
    <w:rsid w:val="00F21BA1"/>
    <w:rsid w:val="00F23565"/>
    <w:rsid w:val="00F24A2D"/>
    <w:rsid w:val="00F24EE7"/>
    <w:rsid w:val="00F24F82"/>
    <w:rsid w:val="00F268CA"/>
    <w:rsid w:val="00F27344"/>
    <w:rsid w:val="00F27A98"/>
    <w:rsid w:val="00F305EB"/>
    <w:rsid w:val="00F30BBA"/>
    <w:rsid w:val="00F3147B"/>
    <w:rsid w:val="00F339FF"/>
    <w:rsid w:val="00F3439F"/>
    <w:rsid w:val="00F35044"/>
    <w:rsid w:val="00F3636B"/>
    <w:rsid w:val="00F3640C"/>
    <w:rsid w:val="00F37066"/>
    <w:rsid w:val="00F40322"/>
    <w:rsid w:val="00F446FE"/>
    <w:rsid w:val="00F4499A"/>
    <w:rsid w:val="00F50748"/>
    <w:rsid w:val="00F5184E"/>
    <w:rsid w:val="00F535ED"/>
    <w:rsid w:val="00F53654"/>
    <w:rsid w:val="00F55D4E"/>
    <w:rsid w:val="00F61716"/>
    <w:rsid w:val="00F6230E"/>
    <w:rsid w:val="00F640D0"/>
    <w:rsid w:val="00F64421"/>
    <w:rsid w:val="00F644AE"/>
    <w:rsid w:val="00F64DE3"/>
    <w:rsid w:val="00F64E2A"/>
    <w:rsid w:val="00F66034"/>
    <w:rsid w:val="00F7019C"/>
    <w:rsid w:val="00F720BC"/>
    <w:rsid w:val="00F73A8E"/>
    <w:rsid w:val="00F769EE"/>
    <w:rsid w:val="00F7747E"/>
    <w:rsid w:val="00F804B5"/>
    <w:rsid w:val="00F82AA7"/>
    <w:rsid w:val="00F839A3"/>
    <w:rsid w:val="00F839FD"/>
    <w:rsid w:val="00F84CA7"/>
    <w:rsid w:val="00F86AB8"/>
    <w:rsid w:val="00F91637"/>
    <w:rsid w:val="00F916F0"/>
    <w:rsid w:val="00F9187D"/>
    <w:rsid w:val="00F94D81"/>
    <w:rsid w:val="00F94FD8"/>
    <w:rsid w:val="00F95DA0"/>
    <w:rsid w:val="00F97A43"/>
    <w:rsid w:val="00FA037D"/>
    <w:rsid w:val="00FA0F53"/>
    <w:rsid w:val="00FA1B47"/>
    <w:rsid w:val="00FA2C61"/>
    <w:rsid w:val="00FA4DB0"/>
    <w:rsid w:val="00FA4E9A"/>
    <w:rsid w:val="00FA576B"/>
    <w:rsid w:val="00FA6989"/>
    <w:rsid w:val="00FA72E8"/>
    <w:rsid w:val="00FB274D"/>
    <w:rsid w:val="00FB4719"/>
    <w:rsid w:val="00FB5D69"/>
    <w:rsid w:val="00FB60DA"/>
    <w:rsid w:val="00FB69DE"/>
    <w:rsid w:val="00FB6BF3"/>
    <w:rsid w:val="00FB784C"/>
    <w:rsid w:val="00FC447B"/>
    <w:rsid w:val="00FC6929"/>
    <w:rsid w:val="00FC6FD6"/>
    <w:rsid w:val="00FC7323"/>
    <w:rsid w:val="00FC7E16"/>
    <w:rsid w:val="00FD1B29"/>
    <w:rsid w:val="00FD2F94"/>
    <w:rsid w:val="00FD3EE0"/>
    <w:rsid w:val="00FD56A2"/>
    <w:rsid w:val="00FD5A7C"/>
    <w:rsid w:val="00FD6C32"/>
    <w:rsid w:val="00FD7539"/>
    <w:rsid w:val="00FD768A"/>
    <w:rsid w:val="00FD7F75"/>
    <w:rsid w:val="00FE0557"/>
    <w:rsid w:val="00FE05E7"/>
    <w:rsid w:val="00FE06E0"/>
    <w:rsid w:val="00FE09FA"/>
    <w:rsid w:val="00FE11BC"/>
    <w:rsid w:val="00FE261E"/>
    <w:rsid w:val="00FE3367"/>
    <w:rsid w:val="00FE545A"/>
    <w:rsid w:val="00FE5953"/>
    <w:rsid w:val="00FE5BDF"/>
    <w:rsid w:val="00FE5F74"/>
    <w:rsid w:val="00FE6BA7"/>
    <w:rsid w:val="00FF1811"/>
    <w:rsid w:val="00FF1996"/>
    <w:rsid w:val="00FF2485"/>
    <w:rsid w:val="00FF2840"/>
    <w:rsid w:val="00FF2C45"/>
    <w:rsid w:val="00FF338F"/>
    <w:rsid w:val="00FF3979"/>
    <w:rsid w:val="00FF3EF9"/>
    <w:rsid w:val="00FF5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sid w:val="00D36A4B"/>
    <w:pPr>
      <w:jc w:val="both"/>
    </w:pPr>
    <w:rPr>
      <w:rFonts w:ascii="Times New Roman" w:eastAsia="宋体" w:hAnsi="Times New Roman" w:cs="Times New Roman"/>
      <w:szCs w:val="21"/>
    </w:rPr>
  </w:style>
  <w:style w:type="paragraph" w:styleId="a3">
    <w:name w:val="footer"/>
    <w:basedOn w:val="a"/>
    <w:link w:val="Char"/>
    <w:uiPriority w:val="99"/>
    <w:unhideWhenUsed/>
    <w:qFormat/>
    <w:rsid w:val="00D36A4B"/>
    <w:pPr>
      <w:tabs>
        <w:tab w:val="center" w:pos="4153"/>
        <w:tab w:val="right" w:pos="8306"/>
      </w:tabs>
      <w:snapToGrid w:val="0"/>
      <w:jc w:val="left"/>
    </w:pPr>
    <w:rPr>
      <w:sz w:val="18"/>
    </w:rPr>
  </w:style>
  <w:style w:type="character" w:customStyle="1" w:styleId="Char">
    <w:name w:val="页脚 Char"/>
    <w:basedOn w:val="a0"/>
    <w:link w:val="a3"/>
    <w:uiPriority w:val="99"/>
    <w:rsid w:val="00D36A4B"/>
    <w:rPr>
      <w:rFonts w:ascii="Calibri" w:eastAsia="宋体" w:hAnsi="Calibri" w:cs="Times New Roman"/>
      <w:sz w:val="18"/>
    </w:rPr>
  </w:style>
  <w:style w:type="paragraph" w:styleId="HTML">
    <w:name w:val="HTML Preformatted"/>
    <w:basedOn w:val="a"/>
    <w:link w:val="HTMLChar"/>
    <w:uiPriority w:val="99"/>
    <w:unhideWhenUsed/>
    <w:qFormat/>
    <w:rsid w:val="00D36A4B"/>
    <w:pPr>
      <w:widowControl/>
      <w:jc w:val="left"/>
    </w:pPr>
    <w:rPr>
      <w:rFonts w:ascii="宋体" w:hAnsi="宋体" w:cs="宋体"/>
      <w:kern w:val="0"/>
      <w:sz w:val="24"/>
      <w:szCs w:val="24"/>
    </w:rPr>
  </w:style>
  <w:style w:type="character" w:customStyle="1" w:styleId="HTMLChar">
    <w:name w:val="HTML 预设格式 Char"/>
    <w:basedOn w:val="a0"/>
    <w:link w:val="HTML"/>
    <w:uiPriority w:val="99"/>
    <w:rsid w:val="00D36A4B"/>
    <w:rPr>
      <w:rFonts w:ascii="宋体" w:eastAsia="宋体" w:hAnsi="宋体" w:cs="宋体"/>
      <w:kern w:val="0"/>
      <w:sz w:val="24"/>
      <w:szCs w:val="24"/>
    </w:rPr>
  </w:style>
  <w:style w:type="paragraph" w:styleId="a4">
    <w:name w:val="Normal (Web)"/>
    <w:basedOn w:val="a"/>
    <w:uiPriority w:val="99"/>
    <w:unhideWhenUsed/>
    <w:qFormat/>
    <w:rsid w:val="00D36A4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章丘人民医院</dc:creator>
  <cp:lastModifiedBy>章丘人民医院</cp:lastModifiedBy>
  <cp:revision>1</cp:revision>
  <dcterms:created xsi:type="dcterms:W3CDTF">2019-04-03T08:42:00Z</dcterms:created>
  <dcterms:modified xsi:type="dcterms:W3CDTF">2019-04-03T08:44:00Z</dcterms:modified>
</cp:coreProperties>
</file>